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5F" w:rsidRDefault="00D44B09">
      <w:r>
        <w:rPr>
          <w:noProof/>
          <w:lang w:eastAsia="ru-RU"/>
        </w:rPr>
        <w:drawing>
          <wp:inline distT="0" distB="0" distL="0" distR="0">
            <wp:extent cx="5940425" cy="4009787"/>
            <wp:effectExtent l="0" t="0" r="3175" b="0"/>
            <wp:docPr id="1" name="Рисунок 1" descr="https://jurist.lawyer/wp-content/uploads/2019/10/cha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urist.lawyer/wp-content/uploads/2019/10/chas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B09" w:rsidRDefault="00D44B09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s://jurist.lawyer/wp-content/uploads/2019/10/ch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jurist.lawyer/wp-content/uploads/2019/10/ch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B09" w:rsidRDefault="00D44B09"/>
    <w:p w:rsidR="00D44B09" w:rsidRDefault="00D44B09"/>
    <w:p w:rsidR="00D44B09" w:rsidRPr="00D44B09" w:rsidRDefault="00D44B09">
      <w:pP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D44B09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Законодательное регулирование комендантского часа.</w:t>
      </w:r>
      <w:r w:rsidRPr="00D44B09">
        <w:rPr>
          <w:rFonts w:ascii="Times New Roman" w:hAnsi="Times New Roman" w:cs="Times New Roman"/>
          <w:b/>
          <w:color w:val="555555"/>
          <w:sz w:val="28"/>
          <w:szCs w:val="28"/>
        </w:rPr>
        <w:br/>
      </w:r>
    </w:p>
    <w:p w:rsidR="00D44B09" w:rsidRDefault="00D44B09">
      <w:r>
        <w:rPr>
          <w:rFonts w:ascii="Arial" w:hAnsi="Arial" w:cs="Arial"/>
          <w:color w:val="555555"/>
          <w:shd w:val="clear" w:color="auto" w:fill="FFFFFF"/>
        </w:rPr>
        <w:t xml:space="preserve">Данное понятие регулируется сразу несколькими законодательными актами. В первую очередь оно закреплено в Конституции РФ, а также в Семейном кодексе. Кроме того, время суток, когда подростки </w:t>
      </w:r>
      <w:proofErr w:type="gramStart"/>
      <w:r>
        <w:rPr>
          <w:rFonts w:ascii="Arial" w:hAnsi="Arial" w:cs="Arial"/>
          <w:color w:val="555555"/>
          <w:shd w:val="clear" w:color="auto" w:fill="FFFFFF"/>
        </w:rPr>
        <w:t>имеют право самостоятельно находится</w:t>
      </w:r>
      <w:proofErr w:type="gramEnd"/>
      <w:r>
        <w:rPr>
          <w:rFonts w:ascii="Arial" w:hAnsi="Arial" w:cs="Arial"/>
          <w:color w:val="555555"/>
          <w:shd w:val="clear" w:color="auto" w:fill="FFFFFF"/>
        </w:rPr>
        <w:t xml:space="preserve"> на улице, контролируется ФЗ под номером 124, принятым еще в 1998 году. В 2009 году в указанный нормативный акт были внесены существенные изменения: уточнено время, когда малолетним можно самим быть на улице, предоставлен полный и точный перечень мест, где им запрещено пребывать в вечернее время суток. Важный нюанс – детям, которые не достигли 7 лет, запрещено гулять в публичном месте без сопровождения взрослых в любую пору. Таким образом, необходимо ориентироваться на следующие законы о нахождении детей на улице: Конституция; Семейный кодекс; ФЗ под номером 124. Региональные власти имеют право вносить изменения в конкретные ограничения, то есть – уточнять временные рамки их действия. Подобное может быть вызвано климатическими особенностями области, спецификой ее местности. Такой закон, к примеру, был принят в Санкт-Петербурге в 2014 году. Когда детям нельзя находиться на улице без сопровождения взрослых Первое, что нужно запомнить – КЧ действуют только в ночное время. Это связано с тем, что именно ночью совершается большинство преступлений. Подобное объясняется следующими факторами: опознать преступника ночью тяжелее; количество людей на улицах в это время сокращается, из-за чего свидетелей преступления меньше; часто именно ночью происходят преступления, вызванные чрезмерным употреблением алкоголя.</w:t>
      </w:r>
      <w:r>
        <w:rPr>
          <w:rFonts w:ascii="Arial" w:hAnsi="Arial" w:cs="Arial"/>
          <w:color w:val="555555"/>
        </w:rPr>
        <w:br/>
      </w:r>
      <w:bookmarkStart w:id="0" w:name="_GoBack"/>
      <w:bookmarkEnd w:id="0"/>
    </w:p>
    <w:sectPr w:rsidR="00D44B09" w:rsidSect="006A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B09"/>
    <w:rsid w:val="00132B1C"/>
    <w:rsid w:val="001C0E0A"/>
    <w:rsid w:val="006A33D5"/>
    <w:rsid w:val="00D44B09"/>
    <w:rsid w:val="00DA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B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44B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B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44B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Школа26</dc:creator>
  <cp:lastModifiedBy>29-2</cp:lastModifiedBy>
  <cp:revision>2</cp:revision>
  <dcterms:created xsi:type="dcterms:W3CDTF">2020-01-22T06:20:00Z</dcterms:created>
  <dcterms:modified xsi:type="dcterms:W3CDTF">2020-01-22T06:20:00Z</dcterms:modified>
</cp:coreProperties>
</file>