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51" w:rsidRPr="000D5E51" w:rsidRDefault="000D5E51" w:rsidP="004436DE">
      <w:pPr>
        <w:shd w:val="clear" w:color="auto" w:fill="FFFFFF"/>
        <w:spacing w:after="165" w:line="240" w:lineRule="auto"/>
        <w:jc w:val="center"/>
        <w:outlineLvl w:val="0"/>
        <w:rPr>
          <w:rFonts w:ascii="Helvetica" w:eastAsia="Times New Roman" w:hAnsi="Helvetica" w:cs="Times New Roman"/>
          <w:color w:val="444444"/>
          <w:kern w:val="36"/>
          <w:sz w:val="30"/>
          <w:szCs w:val="30"/>
          <w:lang w:eastAsia="ru-RU"/>
        </w:rPr>
      </w:pPr>
      <w:r w:rsidRPr="000D5E51">
        <w:rPr>
          <w:rFonts w:ascii="Helvetica" w:eastAsia="Times New Roman" w:hAnsi="Helvetica" w:cs="Times New Roman"/>
          <w:color w:val="444444"/>
          <w:kern w:val="36"/>
          <w:sz w:val="30"/>
          <w:szCs w:val="30"/>
          <w:lang w:eastAsia="ru-RU"/>
        </w:rPr>
        <w:t>Памятка об основах противодействия распространению экстремистской и террористической идеологии в молодежной среде для сотрудников образовательных организаций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Памятка об основах противодействия распространению экстремистской и террористической идеологии в молодежной среде для сотрудников образовательных организаций</w:t>
      </w:r>
      <w:bookmarkStart w:id="0" w:name="_GoBack"/>
      <w:bookmarkEnd w:id="0"/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Экстреми́зм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 приверженность к крайним взглядам и, в особенности, мерам. Среди таких мер можно отметить провокацию беспорядков, террористические акции, методы партизанской войны.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Экстремизм является одной из наиболее сложных социально-политических проблем современного российского общества, что связано, в первую очередь, с 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 социально-политическую обстановку в стране.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Преступления экстремистской направленности – преступления, совершенные по мотивам политической, идеологической, расовой, национальной или религиозной ненависти или вражды либо по мотивам ненависти или вражды в отношении какой-либо социальной группы.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Согласно требованиям ст. 20 Уголовного кодекса Российской Федерации, уголовная ответственность за преступления экстремистской направленности наступает с 16-летнего возраста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За осуществление экстремистской деятельности граждане Российской Федерации, иностранные граждане и лица без гражданства несут уголовную, административную, гражданско-правовую ответственность.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Кодекс Российской Федерации об административных правонарушениях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(от 30 декабря 2001 г. № 195-ФЗ) предусматривает ответственность за противоправные действия, которые могут носить экстремистский характер или исходить из экстремистских побуждений, такие как: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нарушение законодательства о свободе совести, свободе вероисповедания и о религиозных объединениях (ст. 5.26 КоАП 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пропаганда и публичное демонстрирование нацистской атрибутики или символики (ст. 20.3 КоАП 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производство и распространение экстремистских материалов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(ст. 20.29 КоАП РФ).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Наиболее строгая форма ответственности за осуществление экстремистской деятельности – уголовная, которая наступает за: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публичные призывы к осуществлению экстремистской деятельности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(ст. 280 УК 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возбуждение ненависти либо вражды, а равно унижение человеческого достоинства (ст. 282 УК 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организация экстремистского сообщества, а также участие в экстремистском сообществе (ст. 282.1 УК 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организация деятельности экстремистской организации, а также участие в экстремистской организации (ст. 282.2 УК РФ);</w:t>
      </w:r>
    </w:p>
    <w:p w:rsidR="000D5E51" w:rsidRPr="000D5E51" w:rsidRDefault="000D5E51" w:rsidP="004436DE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геноцид (ст. 357 УК РФ).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Одним из средств своевременного предупреждения вовлечения подростков в террористические группировки и противодействия вербовочной пропаганде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проводимой представителями террористических организаций,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является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профилактическая работа в образовательном учреждении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того чтобы своевременно предотвратить деструктивные проявления в ученической среде, а также выявить обучающихся, склонных к совершению противоправных действий экстремистского характера,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профилактическая работа в образовательной организации должна быть выстроена в соответствии со следующими </w:t>
      </w:r>
      <w:r w:rsidRPr="000D5E51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принципами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комплексность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 представляет собой согласованное взаимодействие образовательной организации с муниципальным органом управления образованием, территориальными органами правопорядка и муниципальной Комиссией по делам несовершеннолетних по вопросам реализации единой стратегии всесторонней профилактической деятельности;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системность 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– обеспечивает планомерное проведение теоретических и практических мероприятий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антиэкстремистской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 антитеррористической направленности, формирующих у обучающихся систему ценностей, знаний и навыков, обеспечивающих безопасное поведение детей и подростков в обществе;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актуальность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– заключается в соответствии содержания и организации профилактической работы реалиям связанной с возникновением террористических угроз политической и социально-культурной обстановки в регионе, стране и мире;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адресность 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– предполагает адаптацию методов и приемов профилактики для каждого отдельного коллектива учащихся, каждого отдельного подростка.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lang w:eastAsia="ru-RU"/>
        </w:rPr>
        <w:t>Методы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осуществления педагогическим коллективом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деятельности, направленной на профилактику распространения экстремистской и террористической идеологии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: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 Плановое проведение профилактических мероприятий по темам, связанным с формированием у детей и подростков стойкого неприятия образа жизни, взглядов и действий экстремистских и террористических группировок, в том числе с привлечением сотрудников территориальных органов правопорядка;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2. Проведение профилактических занятий с демонстрацией </w:t>
      </w:r>
      <w:proofErr w:type="gram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видео-фильмов</w:t>
      </w:r>
      <w:proofErr w:type="gram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 последствиях вовлечения в деятельность деструктивных религиозных организаций (Свидетели Иеговы,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Мармоны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 пр.);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 Проведение занятий, направленных на повышение грамотности детей и родителей в вопросах обеспечения информационной безопасности при пользовании сетью Интернет, а также разъяснение возможных угроз, связанных с общением с неизвестными лицами в социальных сетях;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 Освещение в рамках преподавания предметов «обществознание» и «ОБЖ» правовых основ противодействия терроризму и экстремизму;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5. Плановое проведение мероприятий с приглашением сотрудников органов правопорядка в целях разъяснения обучающимся методов воздействия и вовлечения молодежи в деструктивные группировки, правил защиты в случае давления и манипулирования, а также последствий и видов ответственности за противоправные действия экстремистского и террористического характера.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6. Организация мониторинга учебных программ и пособий с целью выявления материалов, содержащих лозунги, призывы, пропаганду и иную информацию экстремистской направленности;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7. Организация адресной работы с детьми лиц, осужденных за преступления экстремистского либо террористического характера.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8. Осуществление взаимодействия с подростковыми общественными объединениями, вовлечение их в жизнь образовательной организации, проведение совместных школьных мероприятий;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9. Организация в образовательном учреждении факультативного курса по изучению законодательства в сфере противодействия экстремизму и терроризму, создание стендов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антиэкстремистской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 антитеррористической направленности в учебных заведениях;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10. Разработка и реализация с участием родительской общественности комплекса мероприятий по развитию межнационального диалога и интернационализма среди подростков, включая создание клубов интернациональной дружбы;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11. Выявление фактов детского неблагополучия и отсутствия по этой причине учащихся на занятиях, принятие мер по их возвращению в учебные заведения;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12. Осуществление взаимодействия с представителями территориальных подразделений п</w:t>
      </w:r>
      <w:r w:rsidR="00B87DB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 делам несовершеннолетних 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 целях своевременного принятия мер в отношении детей и подростков, отличающихся девиантным поведением, а также организации совместной адресной работы по уже выявленным фактам участия несовершеннолетних в экстремистской и террористической деятельности;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13. Установка одним из критериев качества воспитательной работы количественный показатель, отражающий зависимость ее состояния от числа обучающихся (воспитанников), привлеченных к уголовной и административной ответственности.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Руководство мероприятиями по противодействию терроризму и экстремизму осуществляет руководитель образовательного учреждения.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Для организации практических действий и работы с документами по этим вопросам решением руководителя назначается ответственный – один из сотрудников образовательного учреждения, обладающий опытом руководящей работы.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Планирование работы в образовательном учреждении по вопросам противодействия терроризму и экстремизму осуществляется на календарный год с поквартальным делением.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 план работы включаются: совещания по вопросам противодействия терроризму и экстремизму, инструктажи и тренировки, практические мероприятия, в т.ч. мероприятия, приуроченные ко Дню солидарности в борьбе с терроризмом (3 сентября), разработка инструкций и памяток, планов проведения тренировок, учений, а также мероприятия 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 привлечением УМВД, УФСБ по Республики Бурятия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родительской общественности и </w:t>
      </w:r>
      <w:proofErr w:type="gram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пр..</w:t>
      </w:r>
      <w:proofErr w:type="gram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План работы утверждается руководителем образовательного учреждения.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Руководителем также утверждается алгоритм действий в случае выявления детей с признаками вовлечения в деструктивную идеологию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в соответствии с которым при обнаружении подобных признаков: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- педагогический работник обязан сообщить о случившемся ответственному за организацию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антиэкстремистской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 антитеррористической деятельности в образовательном учреждении лицу,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ответственный должен немедленно довести информацию до сведения руководителя организации,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директор учреждения должен проинформировать руководителя муниципального органа управления образованием и территориальную Комиссию по делам несовершеннолетних,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- руководителю управления образованием необходимо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передать сведения в Министерство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обра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зования и науки Республики </w:t>
      </w:r>
      <w:proofErr w:type="gramStart"/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Бурятия ,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территориальной</w:t>
      </w:r>
      <w:proofErr w:type="gram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Комиссии по делам несоверше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ннолетних – </w:t>
      </w: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комиссию по делам несо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вершеннолетних и защите их прав г.Улан-Удэ.</w:t>
      </w:r>
    </w:p>
    <w:p w:rsidR="000D5E51" w:rsidRPr="000D5E51" w:rsidRDefault="000D5E51" w:rsidP="000D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 w:type="textWrapping" w:clear="all"/>
      </w: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1B4E86" w:rsidRDefault="001B4E86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0D5E51" w:rsidRPr="000D5E51" w:rsidRDefault="000D5E51" w:rsidP="000D5E51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Памятка учителю (преподавателю), работающему с обучающимися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целях выявления детей, попавших под влияние секты или неформальных молодежных объединений, учитель (преподаватель) должен обращать внимание на следующие факты: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 Изменение интересов у ребенка. 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 Изменения в поведении. 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3. Изменение речи. Ребенок использует новые для него нехарактерные выражения, слова, термины (1488, бон,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афа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киты, фа,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фаши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), в грубой форме выражает неодобрение к людям другой национальности либо религии (называет их различными кличками — киты,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серпоносцы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азеры). Доказывая что-</w:t>
      </w:r>
      <w:proofErr w:type="gram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либо ,</w:t>
      </w:r>
      <w:proofErr w:type="gram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часто приводит в пример странноватые, непривычные цитаты. Сама манера говорить может производить впечатление «заезженной пластинки» из-за повторяющихся, как будто заученных речей.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 Изменение стиля одежды, внешнего вида.</w:t>
      </w:r>
    </w:p>
    <w:p w:rsidR="000D5E51" w:rsidRPr="000D5E51" w:rsidRDefault="000D5E51" w:rsidP="000D5E51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При наличии у ребенка указанных признаков, необходимо незамедлительно сообщить об этом ответственному за организацию </w:t>
      </w:r>
      <w:proofErr w:type="spell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антиэкстремистской</w:t>
      </w:r>
      <w:proofErr w:type="spellEnd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 антитеррористической деятельности в образовательном учреждении лицу либо руководителю учреждения, а также родителям учащегося. Руководитель, в свою очередь, должен немедленно проинформировать о случившемся руководителя муниципального органа управления образованием, муниципальную Комиссию по делам несовершеннолетних и территориальное подразделение по делам </w:t>
      </w:r>
      <w:proofErr w:type="gramStart"/>
      <w:r w:rsidRPr="000D5E5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несовершеннолетних </w:t>
      </w:r>
      <w:r w:rsidR="001B4E8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  <w:proofErr w:type="gramEnd"/>
    </w:p>
    <w:p w:rsidR="000D5E51" w:rsidRPr="000D5E51" w:rsidRDefault="000D5E51" w:rsidP="000D5E5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4E735F" w:rsidRDefault="004436DE"/>
    <w:sectPr w:rsidR="004E735F" w:rsidSect="007E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51"/>
    <w:rsid w:val="000D5E51"/>
    <w:rsid w:val="00132B1C"/>
    <w:rsid w:val="001B4E86"/>
    <w:rsid w:val="004436DE"/>
    <w:rsid w:val="00785EF1"/>
    <w:rsid w:val="007E4646"/>
    <w:rsid w:val="00B87DB6"/>
    <w:rsid w:val="00D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0D39C-5472-478B-9892-C1EF618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Алексей</cp:lastModifiedBy>
  <cp:revision>2</cp:revision>
  <dcterms:created xsi:type="dcterms:W3CDTF">2020-06-02T05:17:00Z</dcterms:created>
  <dcterms:modified xsi:type="dcterms:W3CDTF">2020-06-02T05:17:00Z</dcterms:modified>
</cp:coreProperties>
</file>