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6A" w:rsidRDefault="00433294" w:rsidP="0007679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Лист </w:t>
      </w:r>
      <w:r w:rsidR="00CE40FE" w:rsidRPr="00076790">
        <w:rPr>
          <w:b/>
        </w:rPr>
        <w:t>анализа сетевого урока</w:t>
      </w:r>
    </w:p>
    <w:p w:rsidR="00076790" w:rsidRPr="00076790" w:rsidRDefault="00076790" w:rsidP="00076790">
      <w:pPr>
        <w:spacing w:after="0" w:line="240" w:lineRule="auto"/>
        <w:jc w:val="center"/>
        <w:rPr>
          <w:b/>
        </w:rPr>
      </w:pPr>
      <w:r>
        <w:rPr>
          <w:b/>
        </w:rPr>
        <w:t>в СДОК РБ</w:t>
      </w:r>
    </w:p>
    <w:p w:rsidR="008C19F0" w:rsidRDefault="008C19F0" w:rsidP="008C19F0">
      <w:pPr>
        <w:spacing w:after="0" w:line="360" w:lineRule="auto"/>
        <w:jc w:val="both"/>
      </w:pPr>
      <w:r>
        <w:t>Дата и время проведения сетевого урока ____________________________________________</w:t>
      </w:r>
    </w:p>
    <w:p w:rsidR="00CE40FE" w:rsidRDefault="00CE40FE" w:rsidP="00CE40FE">
      <w:pPr>
        <w:spacing w:after="0" w:line="360" w:lineRule="auto"/>
        <w:jc w:val="both"/>
      </w:pPr>
      <w:r>
        <w:t>Предмет ______________________________________________________________________</w:t>
      </w:r>
    </w:p>
    <w:p w:rsidR="008C4A83" w:rsidRDefault="008C4A83" w:rsidP="008C4A83">
      <w:pPr>
        <w:spacing w:after="0" w:line="360" w:lineRule="auto"/>
        <w:jc w:val="both"/>
      </w:pPr>
      <w:r>
        <w:t>Тема _________________________________________________________________________</w:t>
      </w:r>
    </w:p>
    <w:p w:rsidR="00CE40FE" w:rsidRDefault="00CE40FE" w:rsidP="00CE40FE">
      <w:pPr>
        <w:spacing w:after="0" w:line="360" w:lineRule="auto"/>
        <w:jc w:val="both"/>
      </w:pPr>
      <w:r>
        <w:t>Классы _______________________________________________________________________</w:t>
      </w:r>
    </w:p>
    <w:p w:rsidR="00CE40FE" w:rsidRDefault="00CE40FE" w:rsidP="00CE40FE">
      <w:pPr>
        <w:spacing w:after="0" w:line="360" w:lineRule="auto"/>
        <w:jc w:val="both"/>
      </w:pPr>
      <w:r>
        <w:t>Количество обучающихся ________________________________________________________</w:t>
      </w:r>
    </w:p>
    <w:p w:rsidR="00CE40FE" w:rsidRDefault="00CE40FE" w:rsidP="00CE40FE">
      <w:pPr>
        <w:spacing w:after="0" w:line="360" w:lineRule="auto"/>
        <w:jc w:val="both"/>
      </w:pPr>
      <w:r>
        <w:t>Школы _______________________________________________________________________</w:t>
      </w:r>
    </w:p>
    <w:p w:rsidR="00CE40FE" w:rsidRDefault="00CE40FE" w:rsidP="00CE40FE">
      <w:pPr>
        <w:spacing w:after="0" w:line="360" w:lineRule="auto"/>
        <w:jc w:val="both"/>
      </w:pPr>
      <w:r>
        <w:t>Учитель ______________________________________________________________________</w:t>
      </w:r>
    </w:p>
    <w:p w:rsidR="00433294" w:rsidRDefault="00433294" w:rsidP="00CE40FE">
      <w:pPr>
        <w:spacing w:after="0" w:line="360" w:lineRule="auto"/>
        <w:jc w:val="both"/>
      </w:pPr>
      <w:r>
        <w:t>Место работы _________________________________________________________________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6"/>
        <w:gridCol w:w="3012"/>
        <w:gridCol w:w="3241"/>
        <w:gridCol w:w="902"/>
        <w:gridCol w:w="2166"/>
      </w:tblGrid>
      <w:tr w:rsidR="00EF3EE4" w:rsidTr="00433294">
        <w:tc>
          <w:tcPr>
            <w:tcW w:w="426" w:type="dxa"/>
          </w:tcPr>
          <w:p w:rsidR="00CE40FE" w:rsidRDefault="00CE40FE" w:rsidP="00CE40FE">
            <w:pPr>
              <w:jc w:val="both"/>
            </w:pPr>
            <w:r>
              <w:t>№</w:t>
            </w:r>
          </w:p>
        </w:tc>
        <w:tc>
          <w:tcPr>
            <w:tcW w:w="3012" w:type="dxa"/>
          </w:tcPr>
          <w:p w:rsidR="00CE40FE" w:rsidRDefault="00CE40FE" w:rsidP="00CE40FE">
            <w:pPr>
              <w:jc w:val="both"/>
            </w:pPr>
            <w:r>
              <w:t>Анализируемый / Наблюдаемый показатель</w:t>
            </w:r>
          </w:p>
        </w:tc>
        <w:tc>
          <w:tcPr>
            <w:tcW w:w="3241" w:type="dxa"/>
          </w:tcPr>
          <w:p w:rsidR="00CE40FE" w:rsidRDefault="00CE40FE" w:rsidP="00CE40FE">
            <w:pPr>
              <w:jc w:val="both"/>
            </w:pPr>
            <w:r>
              <w:t xml:space="preserve">Критерии </w:t>
            </w:r>
            <w:r w:rsidR="00550E2B">
              <w:t xml:space="preserve">наблюдаемого </w:t>
            </w:r>
            <w:r>
              <w:t>показателя</w:t>
            </w:r>
          </w:p>
        </w:tc>
        <w:tc>
          <w:tcPr>
            <w:tcW w:w="902" w:type="dxa"/>
          </w:tcPr>
          <w:p w:rsidR="00CE40FE" w:rsidRDefault="00CE40FE" w:rsidP="00CE40FE">
            <w:pPr>
              <w:jc w:val="both"/>
            </w:pPr>
            <w:r>
              <w:t>Баллы</w:t>
            </w:r>
          </w:p>
        </w:tc>
        <w:tc>
          <w:tcPr>
            <w:tcW w:w="2166" w:type="dxa"/>
          </w:tcPr>
          <w:p w:rsidR="00CE40FE" w:rsidRDefault="00CE40FE" w:rsidP="00CE40FE">
            <w:pPr>
              <w:jc w:val="both"/>
            </w:pPr>
            <w:r>
              <w:t>Примечание</w:t>
            </w:r>
          </w:p>
        </w:tc>
      </w:tr>
      <w:tr w:rsidR="006D58CB" w:rsidTr="00433294">
        <w:tc>
          <w:tcPr>
            <w:tcW w:w="426" w:type="dxa"/>
            <w:vMerge w:val="restart"/>
          </w:tcPr>
          <w:p w:rsidR="006D58CB" w:rsidRDefault="006D58CB" w:rsidP="00CE40FE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3012" w:type="dxa"/>
            <w:vMerge w:val="restart"/>
          </w:tcPr>
          <w:p w:rsidR="006D58CB" w:rsidRDefault="006D58CB" w:rsidP="006C3E6B">
            <w:pPr>
              <w:jc w:val="both"/>
            </w:pPr>
            <w:r>
              <w:t>Направленность на образовательный результат</w:t>
            </w:r>
          </w:p>
        </w:tc>
        <w:tc>
          <w:tcPr>
            <w:tcW w:w="3241" w:type="dxa"/>
          </w:tcPr>
          <w:p w:rsidR="006D58CB" w:rsidRDefault="006D58CB" w:rsidP="006C3E6B">
            <w:pPr>
              <w:jc w:val="both"/>
            </w:pPr>
            <w:r>
              <w:t xml:space="preserve">Организация целеполагания субъектов сетевого урока: обозначен ли результат? 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076790" w:rsidP="00076790">
            <w:pPr>
              <w:jc w:val="both"/>
            </w:pPr>
            <w:r>
              <w:t>Да – 1 б.</w:t>
            </w:r>
          </w:p>
          <w:p w:rsidR="00076790" w:rsidRDefault="00076790" w:rsidP="00076790">
            <w:pPr>
              <w:jc w:val="both"/>
            </w:pPr>
            <w:r>
              <w:t>Нет – 0 б.</w:t>
            </w:r>
          </w:p>
        </w:tc>
      </w:tr>
      <w:tr w:rsidR="006D58CB" w:rsidTr="00433294">
        <w:tc>
          <w:tcPr>
            <w:tcW w:w="426" w:type="dxa"/>
            <w:vMerge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6D58CB" w:rsidRDefault="006D58CB" w:rsidP="006C3E6B">
            <w:pPr>
              <w:jc w:val="both"/>
            </w:pPr>
          </w:p>
        </w:tc>
        <w:tc>
          <w:tcPr>
            <w:tcW w:w="3241" w:type="dxa"/>
          </w:tcPr>
          <w:p w:rsidR="006D58CB" w:rsidRDefault="006D58CB" w:rsidP="006C3E6B">
            <w:pPr>
              <w:jc w:val="both"/>
            </w:pPr>
            <w:r>
              <w:t>Характеристика результата:</w:t>
            </w:r>
          </w:p>
          <w:p w:rsidR="006D58CB" w:rsidRDefault="006D58CB" w:rsidP="006C3E6B">
            <w:pPr>
              <w:jc w:val="both"/>
            </w:pPr>
            <w:r>
              <w:t>- предметный</w:t>
            </w:r>
          </w:p>
          <w:p w:rsidR="006D58CB" w:rsidRDefault="006D58CB" w:rsidP="006C3E6B">
            <w:pPr>
              <w:jc w:val="both"/>
            </w:pPr>
            <w:r>
              <w:t>- метапредметный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076790" w:rsidP="00076790">
            <w:pPr>
              <w:jc w:val="both"/>
            </w:pPr>
            <w:r>
              <w:t>1 – 1 б.</w:t>
            </w:r>
          </w:p>
          <w:p w:rsidR="00076790" w:rsidRDefault="00076790" w:rsidP="00076790">
            <w:pPr>
              <w:jc w:val="both"/>
            </w:pPr>
            <w:r>
              <w:t>2 – 3 б.</w:t>
            </w:r>
          </w:p>
        </w:tc>
      </w:tr>
      <w:tr w:rsidR="006D58CB" w:rsidTr="00433294">
        <w:tc>
          <w:tcPr>
            <w:tcW w:w="426" w:type="dxa"/>
            <w:vMerge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6D58CB" w:rsidRDefault="006D58CB" w:rsidP="006C3E6B">
            <w:pPr>
              <w:jc w:val="both"/>
            </w:pPr>
          </w:p>
        </w:tc>
        <w:tc>
          <w:tcPr>
            <w:tcW w:w="3241" w:type="dxa"/>
          </w:tcPr>
          <w:p w:rsidR="006D58CB" w:rsidRDefault="006D58CB" w:rsidP="006C3E6B">
            <w:pPr>
              <w:jc w:val="both"/>
            </w:pPr>
            <w:r>
              <w:t>Характеристика социальных компетенций, которые формировались, либо развивались, либо  совершенствовались на уроке:</w:t>
            </w:r>
          </w:p>
          <w:p w:rsidR="006D58CB" w:rsidRDefault="006D58CB" w:rsidP="00550E2B">
            <w:pPr>
              <w:jc w:val="both"/>
            </w:pPr>
            <w:r>
              <w:t>- Умение социального взаимодействия;</w:t>
            </w:r>
          </w:p>
          <w:p w:rsidR="006D58CB" w:rsidRDefault="006D58CB" w:rsidP="00550E2B">
            <w:pPr>
              <w:jc w:val="both"/>
            </w:pPr>
            <w:r>
              <w:t>- Уровень социальной активности субъектов;</w:t>
            </w:r>
          </w:p>
          <w:p w:rsidR="006D58CB" w:rsidRDefault="006D58CB" w:rsidP="00550E2B">
            <w:pPr>
              <w:jc w:val="both"/>
            </w:pPr>
            <w:r>
              <w:t xml:space="preserve">- Способность использовать ресурсы социального окружения и личностный потенциал с целью достижения положительного результата; </w:t>
            </w:r>
          </w:p>
          <w:p w:rsidR="006D58CB" w:rsidRDefault="006D58CB" w:rsidP="00550E2B">
            <w:pPr>
              <w:jc w:val="both"/>
            </w:pPr>
            <w:r>
              <w:t xml:space="preserve">- Потребность и готовность к саморазвитию, творческой деятельности; </w:t>
            </w:r>
          </w:p>
          <w:p w:rsidR="006D58CB" w:rsidRDefault="006D58CB" w:rsidP="008C19F0">
            <w:pPr>
              <w:jc w:val="both"/>
            </w:pPr>
            <w:r>
              <w:t>- Умение адаптироваться и принимать социальные условия выполнения заданий.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076790" w:rsidP="00076790">
            <w:pPr>
              <w:jc w:val="both"/>
            </w:pPr>
            <w:r>
              <w:t>Присутствие наблюдаемого показателя критерия – 1б.</w:t>
            </w:r>
          </w:p>
        </w:tc>
      </w:tr>
      <w:tr w:rsidR="006D58CB" w:rsidTr="00433294">
        <w:tc>
          <w:tcPr>
            <w:tcW w:w="426" w:type="dxa"/>
            <w:vMerge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6D58CB" w:rsidRDefault="006D58CB" w:rsidP="006C3E6B">
            <w:pPr>
              <w:jc w:val="both"/>
            </w:pPr>
          </w:p>
        </w:tc>
        <w:tc>
          <w:tcPr>
            <w:tcW w:w="3241" w:type="dxa"/>
          </w:tcPr>
          <w:p w:rsidR="00076790" w:rsidRDefault="006D58CB" w:rsidP="00076790">
            <w:pPr>
              <w:jc w:val="both"/>
            </w:pPr>
            <w:r>
              <w:t>Уровень освоения обучающимися сетевых информационных технологий</w:t>
            </w:r>
            <w:r w:rsidR="00076790">
              <w:t>.</w:t>
            </w:r>
            <w:r>
              <w:t xml:space="preserve"> </w:t>
            </w:r>
          </w:p>
          <w:p w:rsidR="00076790" w:rsidRDefault="00076790" w:rsidP="00076790">
            <w:pPr>
              <w:jc w:val="both"/>
            </w:pPr>
            <w:r>
              <w:t>О</w:t>
            </w:r>
            <w:r w:rsidR="006D58CB">
              <w:t>бучающиеся способны</w:t>
            </w:r>
            <w:r>
              <w:t>:</w:t>
            </w:r>
          </w:p>
          <w:p w:rsidR="00076790" w:rsidRDefault="00076790" w:rsidP="00076790">
            <w:pPr>
              <w:jc w:val="both"/>
            </w:pPr>
            <w:r>
              <w:t>-</w:t>
            </w:r>
            <w:r w:rsidR="006D58CB">
              <w:t xml:space="preserve"> </w:t>
            </w:r>
            <w:r w:rsidR="006D58CB" w:rsidRPr="00EF3EE4">
              <w:t xml:space="preserve">решать нестандартные задачи по предмету  с применением </w:t>
            </w:r>
            <w:r>
              <w:t>ИКТ</w:t>
            </w:r>
            <w:r w:rsidR="006D58CB" w:rsidRPr="00EF3EE4">
              <w:t xml:space="preserve"> и с учетом основных требований информационной безопасности</w:t>
            </w:r>
            <w:r w:rsidR="006D58CB">
              <w:t>;</w:t>
            </w:r>
          </w:p>
          <w:p w:rsidR="00076790" w:rsidRDefault="006D58CB" w:rsidP="00076790">
            <w:pPr>
              <w:jc w:val="both"/>
            </w:pPr>
            <w:r>
              <w:t xml:space="preserve"> </w:t>
            </w:r>
            <w:r w:rsidR="00076790">
              <w:t xml:space="preserve">- </w:t>
            </w:r>
            <w:r w:rsidR="00076790" w:rsidRPr="00EF3EE4">
              <w:t xml:space="preserve">решать нестандартные задачи по предмету  с применением </w:t>
            </w:r>
            <w:r w:rsidR="00076790">
              <w:t>ИКТ</w:t>
            </w:r>
            <w:r w:rsidR="00076790" w:rsidRPr="00EF3EE4">
              <w:t xml:space="preserve"> и с учетом основных требований информационной безопасности</w:t>
            </w:r>
            <w:r w:rsidR="00076790">
              <w:t>;</w:t>
            </w:r>
          </w:p>
          <w:p w:rsidR="006D58CB" w:rsidRDefault="00076790" w:rsidP="00076790">
            <w:pPr>
              <w:jc w:val="both"/>
            </w:pPr>
            <w:r>
              <w:t xml:space="preserve">- </w:t>
            </w:r>
            <w:r w:rsidR="006D58CB">
              <w:t xml:space="preserve">программировать и (или) </w:t>
            </w:r>
            <w:r w:rsidR="006D58CB">
              <w:lastRenderedPageBreak/>
              <w:t>участвовать в программировании при решении учебной задачи</w:t>
            </w:r>
            <w:r w:rsidR="006D58CB" w:rsidRPr="00EF3EE4">
              <w:t>.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076790" w:rsidP="00076790">
            <w:pPr>
              <w:jc w:val="both"/>
            </w:pPr>
            <w:r>
              <w:t>Первая способность – 3 б.</w:t>
            </w:r>
          </w:p>
          <w:p w:rsidR="00076790" w:rsidRDefault="00076790" w:rsidP="00076790">
            <w:pPr>
              <w:jc w:val="both"/>
            </w:pPr>
            <w:r>
              <w:t>Вторая – 5 б.</w:t>
            </w:r>
          </w:p>
          <w:p w:rsidR="00076790" w:rsidRDefault="00076790" w:rsidP="00076790">
            <w:pPr>
              <w:jc w:val="both"/>
            </w:pPr>
            <w:r>
              <w:t>Третья – 5 б.</w:t>
            </w:r>
          </w:p>
        </w:tc>
      </w:tr>
      <w:tr w:rsidR="006D58CB" w:rsidTr="00433294">
        <w:tc>
          <w:tcPr>
            <w:tcW w:w="426" w:type="dxa"/>
            <w:vMerge w:val="restart"/>
          </w:tcPr>
          <w:p w:rsidR="006D58CB" w:rsidRDefault="006D58CB" w:rsidP="00CE40FE">
            <w:pPr>
              <w:spacing w:line="360" w:lineRule="auto"/>
              <w:jc w:val="both"/>
            </w:pPr>
            <w:r>
              <w:lastRenderedPageBreak/>
              <w:t>2.</w:t>
            </w:r>
          </w:p>
        </w:tc>
        <w:tc>
          <w:tcPr>
            <w:tcW w:w="3012" w:type="dxa"/>
            <w:vMerge w:val="restart"/>
          </w:tcPr>
          <w:p w:rsidR="006D58CB" w:rsidRDefault="006D58CB" w:rsidP="00550E2B">
            <w:pPr>
              <w:jc w:val="both"/>
            </w:pPr>
            <w:r>
              <w:t xml:space="preserve">Применение интернета как средства коммуникации </w:t>
            </w:r>
          </w:p>
        </w:tc>
        <w:tc>
          <w:tcPr>
            <w:tcW w:w="3241" w:type="dxa"/>
          </w:tcPr>
          <w:p w:rsidR="006D58CB" w:rsidRPr="00550E2B" w:rsidRDefault="006D58CB" w:rsidP="00550E2B">
            <w:pPr>
              <w:jc w:val="both"/>
            </w:pPr>
            <w:r>
              <w:t xml:space="preserve">Интернет применен как средство взаимодействия субъектов урока: </w:t>
            </w:r>
            <w:r>
              <w:rPr>
                <w:lang w:val="en-US"/>
              </w:rPr>
              <w:t>on</w:t>
            </w:r>
            <w:r w:rsidRPr="00550E2B">
              <w:t>-</w:t>
            </w:r>
            <w:r>
              <w:rPr>
                <w:lang w:val="en-US"/>
              </w:rPr>
              <w:t>line</w:t>
            </w:r>
            <w:r w:rsidRPr="00550E2B">
              <w:t xml:space="preserve"> </w:t>
            </w:r>
            <w:r>
              <w:t xml:space="preserve">общение. 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076790" w:rsidP="00CE40FE">
            <w:pPr>
              <w:spacing w:line="360" w:lineRule="auto"/>
              <w:jc w:val="both"/>
            </w:pPr>
            <w:r>
              <w:t>3 б.</w:t>
            </w:r>
          </w:p>
        </w:tc>
      </w:tr>
      <w:tr w:rsidR="006D58CB" w:rsidTr="00433294">
        <w:tc>
          <w:tcPr>
            <w:tcW w:w="426" w:type="dxa"/>
            <w:vMerge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6D58CB" w:rsidRDefault="006D58CB" w:rsidP="00550E2B">
            <w:pPr>
              <w:jc w:val="both"/>
            </w:pPr>
          </w:p>
        </w:tc>
        <w:tc>
          <w:tcPr>
            <w:tcW w:w="3241" w:type="dxa"/>
          </w:tcPr>
          <w:p w:rsidR="00076790" w:rsidRDefault="006D58CB" w:rsidP="00550E2B">
            <w:pPr>
              <w:jc w:val="both"/>
            </w:pPr>
            <w:r>
              <w:t xml:space="preserve">Характер виртуального общения: </w:t>
            </w:r>
          </w:p>
          <w:p w:rsidR="00076790" w:rsidRDefault="00076790" w:rsidP="00550E2B">
            <w:pPr>
              <w:jc w:val="both"/>
            </w:pPr>
            <w:r>
              <w:t xml:space="preserve"> - </w:t>
            </w:r>
            <w:r w:rsidR="006D58CB">
              <w:t>фронтальная</w:t>
            </w:r>
            <w:r>
              <w:t>;</w:t>
            </w:r>
            <w:r w:rsidR="006D58CB">
              <w:t xml:space="preserve"> </w:t>
            </w:r>
          </w:p>
          <w:p w:rsidR="006D58CB" w:rsidRDefault="00076790" w:rsidP="00550E2B">
            <w:pPr>
              <w:jc w:val="both"/>
            </w:pPr>
            <w:r>
              <w:t xml:space="preserve">- </w:t>
            </w:r>
            <w:r w:rsidR="006D58CB">
              <w:t>групповая / конференции</w:t>
            </w:r>
            <w:r>
              <w:t>.</w:t>
            </w:r>
            <w:r w:rsidR="006D58CB">
              <w:t xml:space="preserve"> 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076790" w:rsidP="00076790">
            <w:pPr>
              <w:jc w:val="both"/>
            </w:pPr>
            <w:r>
              <w:t>1 – 1 б.</w:t>
            </w:r>
          </w:p>
          <w:p w:rsidR="00076790" w:rsidRDefault="00076790" w:rsidP="00076790">
            <w:pPr>
              <w:jc w:val="both"/>
            </w:pPr>
            <w:r>
              <w:t>2 – 3 б.</w:t>
            </w:r>
          </w:p>
        </w:tc>
      </w:tr>
      <w:tr w:rsidR="00433294" w:rsidTr="00433294">
        <w:tc>
          <w:tcPr>
            <w:tcW w:w="426" w:type="dxa"/>
            <w:vMerge w:val="restart"/>
          </w:tcPr>
          <w:p w:rsidR="00433294" w:rsidRDefault="00433294" w:rsidP="00CE40FE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3012" w:type="dxa"/>
            <w:vMerge w:val="restart"/>
          </w:tcPr>
          <w:p w:rsidR="00433294" w:rsidRDefault="00433294" w:rsidP="006D58CB">
            <w:pPr>
              <w:jc w:val="both"/>
            </w:pPr>
            <w:r>
              <w:t>Совместная деятельность субъектов сетевого урока</w:t>
            </w:r>
          </w:p>
        </w:tc>
        <w:tc>
          <w:tcPr>
            <w:tcW w:w="3241" w:type="dxa"/>
          </w:tcPr>
          <w:p w:rsidR="00433294" w:rsidRDefault="00433294" w:rsidP="00550E2B">
            <w:pPr>
              <w:jc w:val="both"/>
            </w:pPr>
            <w:r>
              <w:t>Виды деятельности на сетевом уроке:</w:t>
            </w:r>
          </w:p>
          <w:p w:rsidR="00433294" w:rsidRDefault="00433294" w:rsidP="00550E2B">
            <w:pPr>
              <w:jc w:val="both"/>
            </w:pPr>
            <w:r>
              <w:t>- Один вид деятельности;</w:t>
            </w:r>
          </w:p>
          <w:p w:rsidR="00433294" w:rsidRDefault="00433294" w:rsidP="00433294">
            <w:pPr>
              <w:jc w:val="both"/>
            </w:pPr>
            <w:r>
              <w:t>- Несколько видов деятельности.</w:t>
            </w:r>
          </w:p>
        </w:tc>
        <w:tc>
          <w:tcPr>
            <w:tcW w:w="902" w:type="dxa"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433294" w:rsidRDefault="00433294" w:rsidP="00433294">
            <w:pPr>
              <w:jc w:val="both"/>
            </w:pPr>
            <w:r>
              <w:t>1 – 1б.</w:t>
            </w:r>
          </w:p>
          <w:p w:rsidR="00433294" w:rsidRDefault="00433294" w:rsidP="00433294">
            <w:pPr>
              <w:jc w:val="both"/>
            </w:pPr>
            <w:r>
              <w:t>2 – 3б.</w:t>
            </w:r>
          </w:p>
          <w:p w:rsidR="00433294" w:rsidRDefault="00433294" w:rsidP="00433294">
            <w:pPr>
              <w:jc w:val="both"/>
            </w:pPr>
            <w:r>
              <w:t>При противопоставлении выбрать  один показатель критерия.</w:t>
            </w:r>
          </w:p>
        </w:tc>
      </w:tr>
      <w:tr w:rsidR="00433294" w:rsidTr="00433294">
        <w:tc>
          <w:tcPr>
            <w:tcW w:w="426" w:type="dxa"/>
            <w:vMerge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433294" w:rsidRDefault="00433294" w:rsidP="006D58CB">
            <w:pPr>
              <w:jc w:val="both"/>
            </w:pPr>
          </w:p>
        </w:tc>
        <w:tc>
          <w:tcPr>
            <w:tcW w:w="3241" w:type="dxa"/>
          </w:tcPr>
          <w:p w:rsidR="00433294" w:rsidRDefault="00433294" w:rsidP="00433294">
            <w:pPr>
              <w:jc w:val="both"/>
            </w:pPr>
            <w:r>
              <w:t>Характер  организации совместной деятельности:</w:t>
            </w:r>
          </w:p>
          <w:p w:rsidR="00433294" w:rsidRDefault="00433294" w:rsidP="00433294">
            <w:pPr>
              <w:jc w:val="both"/>
            </w:pPr>
            <w:r>
              <w:t>- совместная аналитическая работа;</w:t>
            </w:r>
          </w:p>
          <w:p w:rsidR="00433294" w:rsidRDefault="00433294" w:rsidP="00433294">
            <w:pPr>
              <w:jc w:val="both"/>
            </w:pPr>
            <w:r>
              <w:t>- межклассовое взаимодействие;</w:t>
            </w:r>
          </w:p>
          <w:p w:rsidR="00433294" w:rsidRDefault="00433294" w:rsidP="00433294">
            <w:pPr>
              <w:jc w:val="both"/>
            </w:pPr>
            <w:r>
              <w:t>- взаимное обучение;</w:t>
            </w:r>
          </w:p>
          <w:p w:rsidR="00433294" w:rsidRDefault="00433294" w:rsidP="00433294">
            <w:pPr>
              <w:jc w:val="both"/>
            </w:pPr>
            <w:r>
              <w:t>- совместное обсуждение полученного опыта.</w:t>
            </w:r>
          </w:p>
        </w:tc>
        <w:tc>
          <w:tcPr>
            <w:tcW w:w="902" w:type="dxa"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433294" w:rsidRDefault="00433294" w:rsidP="00433294">
            <w:pPr>
              <w:jc w:val="both"/>
            </w:pPr>
            <w:r>
              <w:t>Каждый вид работы по 2 б.</w:t>
            </w:r>
          </w:p>
        </w:tc>
      </w:tr>
      <w:tr w:rsidR="00433294" w:rsidTr="00433294">
        <w:tc>
          <w:tcPr>
            <w:tcW w:w="426" w:type="dxa"/>
            <w:vMerge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433294" w:rsidRDefault="00433294" w:rsidP="006D58CB">
            <w:pPr>
              <w:jc w:val="both"/>
            </w:pPr>
          </w:p>
        </w:tc>
        <w:tc>
          <w:tcPr>
            <w:tcW w:w="3241" w:type="dxa"/>
          </w:tcPr>
          <w:p w:rsidR="00433294" w:rsidRDefault="00433294" w:rsidP="00433294">
            <w:pPr>
              <w:jc w:val="both"/>
            </w:pPr>
            <w:r>
              <w:t>Характер работы распределенных участников совместности:</w:t>
            </w:r>
          </w:p>
          <w:p w:rsidR="00433294" w:rsidRDefault="00433294" w:rsidP="00433294">
            <w:pPr>
              <w:jc w:val="both"/>
            </w:pPr>
            <w:r>
              <w:t>- одно пространство;</w:t>
            </w:r>
          </w:p>
          <w:p w:rsidR="00433294" w:rsidRDefault="00433294" w:rsidP="00433294">
            <w:pPr>
              <w:jc w:val="both"/>
            </w:pPr>
            <w:r>
              <w:t>- несколько пространств.</w:t>
            </w:r>
          </w:p>
        </w:tc>
        <w:tc>
          <w:tcPr>
            <w:tcW w:w="902" w:type="dxa"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433294" w:rsidRDefault="00433294" w:rsidP="00433294">
            <w:pPr>
              <w:jc w:val="both"/>
            </w:pPr>
            <w:r>
              <w:t>1 – 1 б.</w:t>
            </w:r>
          </w:p>
          <w:p w:rsidR="00433294" w:rsidRDefault="00433294" w:rsidP="00433294">
            <w:pPr>
              <w:jc w:val="both"/>
            </w:pPr>
            <w:r>
              <w:t xml:space="preserve">2 – 3 б. </w:t>
            </w:r>
          </w:p>
          <w:p w:rsidR="00433294" w:rsidRDefault="00433294" w:rsidP="00433294">
            <w:pPr>
              <w:jc w:val="both"/>
            </w:pPr>
            <w:r>
              <w:t>При противопоставлении выбрать  один показатель критерия.</w:t>
            </w:r>
          </w:p>
        </w:tc>
      </w:tr>
      <w:tr w:rsidR="00433294" w:rsidTr="00433294">
        <w:tc>
          <w:tcPr>
            <w:tcW w:w="426" w:type="dxa"/>
            <w:vMerge w:val="restart"/>
          </w:tcPr>
          <w:p w:rsidR="00433294" w:rsidRDefault="00433294" w:rsidP="00CE40FE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3012" w:type="dxa"/>
            <w:vMerge w:val="restart"/>
          </w:tcPr>
          <w:p w:rsidR="00433294" w:rsidRDefault="00433294" w:rsidP="00550E2B">
            <w:pPr>
              <w:jc w:val="both"/>
            </w:pPr>
            <w:r>
              <w:t>Позиция учителя на сетевом уроке</w:t>
            </w:r>
          </w:p>
        </w:tc>
        <w:tc>
          <w:tcPr>
            <w:tcW w:w="3241" w:type="dxa"/>
          </w:tcPr>
          <w:p w:rsidR="00433294" w:rsidRDefault="00433294" w:rsidP="00550E2B">
            <w:pPr>
              <w:jc w:val="both"/>
            </w:pPr>
            <w:r>
              <w:t>Отбор учителем содержания урока:</w:t>
            </w:r>
          </w:p>
          <w:p w:rsidR="00433294" w:rsidRDefault="00433294" w:rsidP="006D58CB">
            <w:pPr>
              <w:jc w:val="both"/>
            </w:pPr>
            <w:r>
              <w:t>- уровень сложности задания: простой или сложный;</w:t>
            </w:r>
          </w:p>
          <w:p w:rsidR="00433294" w:rsidRDefault="00433294" w:rsidP="00433294">
            <w:pPr>
              <w:jc w:val="both"/>
            </w:pPr>
            <w:r>
              <w:t xml:space="preserve">- присутствие в задании провокации и (или) вызова: присутствует или нет. </w:t>
            </w:r>
          </w:p>
        </w:tc>
        <w:tc>
          <w:tcPr>
            <w:tcW w:w="902" w:type="dxa"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433294" w:rsidRDefault="00433294" w:rsidP="00433294">
            <w:pPr>
              <w:jc w:val="both"/>
            </w:pPr>
            <w:r>
              <w:t>1 – 1 б.</w:t>
            </w:r>
          </w:p>
          <w:p w:rsidR="00433294" w:rsidRDefault="00433294" w:rsidP="00433294">
            <w:pPr>
              <w:jc w:val="both"/>
            </w:pPr>
            <w:r>
              <w:t xml:space="preserve">2 – 3 б. </w:t>
            </w:r>
          </w:p>
          <w:p w:rsidR="00433294" w:rsidRDefault="00433294" w:rsidP="00433294">
            <w:pPr>
              <w:jc w:val="both"/>
            </w:pPr>
            <w:r>
              <w:t>При противопоставлении выбрать  один показатель критерия.</w:t>
            </w:r>
          </w:p>
        </w:tc>
      </w:tr>
      <w:tr w:rsidR="00433294" w:rsidTr="00433294">
        <w:tc>
          <w:tcPr>
            <w:tcW w:w="426" w:type="dxa"/>
            <w:vMerge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3012" w:type="dxa"/>
            <w:vMerge/>
          </w:tcPr>
          <w:p w:rsidR="00433294" w:rsidRDefault="00433294" w:rsidP="00550E2B">
            <w:pPr>
              <w:jc w:val="both"/>
            </w:pPr>
          </w:p>
        </w:tc>
        <w:tc>
          <w:tcPr>
            <w:tcW w:w="3241" w:type="dxa"/>
          </w:tcPr>
          <w:p w:rsidR="00433294" w:rsidRDefault="00433294" w:rsidP="00433294">
            <w:pPr>
              <w:jc w:val="both"/>
            </w:pPr>
            <w:r>
              <w:t>Характер действий учителя:</w:t>
            </w:r>
          </w:p>
          <w:p w:rsidR="00433294" w:rsidRDefault="00433294" w:rsidP="00433294">
            <w:pPr>
              <w:jc w:val="both"/>
            </w:pPr>
            <w:r>
              <w:t>- транслятор;</w:t>
            </w:r>
          </w:p>
          <w:p w:rsidR="00433294" w:rsidRDefault="00433294" w:rsidP="00433294">
            <w:pPr>
              <w:jc w:val="both"/>
            </w:pPr>
            <w:r>
              <w:t>- организатор;</w:t>
            </w:r>
          </w:p>
          <w:p w:rsidR="00433294" w:rsidRDefault="00433294" w:rsidP="00433294">
            <w:pPr>
              <w:jc w:val="both"/>
            </w:pPr>
            <w:r>
              <w:t>- инструктор;</w:t>
            </w:r>
          </w:p>
          <w:p w:rsidR="00433294" w:rsidRDefault="00433294" w:rsidP="00433294">
            <w:pPr>
              <w:jc w:val="both"/>
            </w:pPr>
            <w:r>
              <w:t>- модератор;</w:t>
            </w:r>
          </w:p>
          <w:p w:rsidR="00433294" w:rsidRDefault="00433294" w:rsidP="00433294">
            <w:pPr>
              <w:jc w:val="both"/>
            </w:pPr>
            <w:r>
              <w:t xml:space="preserve">- </w:t>
            </w:r>
            <w:proofErr w:type="spellStart"/>
            <w:r>
              <w:t>коуч</w:t>
            </w:r>
            <w:proofErr w:type="spellEnd"/>
            <w:r>
              <w:t>;</w:t>
            </w:r>
          </w:p>
          <w:p w:rsidR="00433294" w:rsidRDefault="00433294" w:rsidP="00433294">
            <w:pPr>
              <w:jc w:val="both"/>
            </w:pPr>
            <w:r>
              <w:t xml:space="preserve">- </w:t>
            </w:r>
            <w:proofErr w:type="spellStart"/>
            <w:r>
              <w:t>игровик</w:t>
            </w:r>
            <w:proofErr w:type="spellEnd"/>
            <w:r>
              <w:t>.</w:t>
            </w:r>
          </w:p>
        </w:tc>
        <w:tc>
          <w:tcPr>
            <w:tcW w:w="902" w:type="dxa"/>
          </w:tcPr>
          <w:p w:rsidR="00433294" w:rsidRDefault="00433294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433294" w:rsidRDefault="00433294" w:rsidP="00CE40FE">
            <w:pPr>
              <w:spacing w:line="360" w:lineRule="auto"/>
              <w:jc w:val="both"/>
            </w:pPr>
            <w:r>
              <w:t>По 1 б.</w:t>
            </w:r>
          </w:p>
        </w:tc>
      </w:tr>
      <w:tr w:rsidR="006D58CB" w:rsidTr="00433294">
        <w:tc>
          <w:tcPr>
            <w:tcW w:w="426" w:type="dxa"/>
          </w:tcPr>
          <w:p w:rsidR="006D58CB" w:rsidRDefault="006D58CB" w:rsidP="00CE40FE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3012" w:type="dxa"/>
          </w:tcPr>
          <w:p w:rsidR="006D58CB" w:rsidRDefault="006D58CB" w:rsidP="00550E2B">
            <w:pPr>
              <w:jc w:val="both"/>
            </w:pPr>
            <w:r>
              <w:t>Распределение времени на сетевом уроке</w:t>
            </w:r>
          </w:p>
        </w:tc>
        <w:tc>
          <w:tcPr>
            <w:tcW w:w="3241" w:type="dxa"/>
          </w:tcPr>
          <w:p w:rsidR="006D58CB" w:rsidRDefault="006D58CB" w:rsidP="00550E2B">
            <w:pPr>
              <w:jc w:val="both"/>
            </w:pPr>
            <w:r>
              <w:t>Корректное распределени</w:t>
            </w:r>
            <w:r w:rsidR="00076790">
              <w:t>е</w:t>
            </w:r>
            <w:r>
              <w:t xml:space="preserve"> времени;</w:t>
            </w:r>
          </w:p>
          <w:p w:rsidR="006D58CB" w:rsidRDefault="006D58CB" w:rsidP="006D58CB">
            <w:pPr>
              <w:jc w:val="both"/>
            </w:pPr>
            <w:r>
              <w:t>Некорректное распределение времени.</w:t>
            </w:r>
          </w:p>
        </w:tc>
        <w:tc>
          <w:tcPr>
            <w:tcW w:w="902" w:type="dxa"/>
          </w:tcPr>
          <w:p w:rsidR="006D58CB" w:rsidRDefault="006D58CB" w:rsidP="00CE40FE">
            <w:pPr>
              <w:spacing w:line="360" w:lineRule="auto"/>
              <w:jc w:val="both"/>
            </w:pPr>
          </w:p>
        </w:tc>
        <w:tc>
          <w:tcPr>
            <w:tcW w:w="2166" w:type="dxa"/>
          </w:tcPr>
          <w:p w:rsidR="006D58CB" w:rsidRDefault="00433294" w:rsidP="00433294">
            <w:pPr>
              <w:jc w:val="both"/>
            </w:pPr>
            <w:r>
              <w:t>1 – 0 б.</w:t>
            </w:r>
          </w:p>
          <w:p w:rsidR="00433294" w:rsidRDefault="00433294" w:rsidP="00433294">
            <w:pPr>
              <w:jc w:val="both"/>
            </w:pPr>
            <w:r>
              <w:t>2- 3б.</w:t>
            </w:r>
          </w:p>
        </w:tc>
      </w:tr>
    </w:tbl>
    <w:p w:rsidR="00CE40FE" w:rsidRDefault="00433294" w:rsidP="00CE40FE">
      <w:pPr>
        <w:spacing w:after="0" w:line="360" w:lineRule="auto"/>
        <w:jc w:val="both"/>
      </w:pPr>
      <w:r>
        <w:t>ФИО анализировавшего сетевой урок ____________________________________________________</w:t>
      </w:r>
    </w:p>
    <w:p w:rsidR="00433294" w:rsidRDefault="00433294" w:rsidP="00CE40FE">
      <w:pPr>
        <w:spacing w:after="0" w:line="360" w:lineRule="auto"/>
        <w:jc w:val="both"/>
      </w:pPr>
      <w:r>
        <w:t>Краткая аннотация:</w:t>
      </w:r>
    </w:p>
    <w:p w:rsidR="00433294" w:rsidRDefault="00433294" w:rsidP="00CE40FE">
      <w:pPr>
        <w:spacing w:after="0" w:line="360" w:lineRule="auto"/>
        <w:jc w:val="both"/>
      </w:pPr>
    </w:p>
    <w:p w:rsidR="008C4A83" w:rsidRDefault="008C4A83" w:rsidP="00CE40FE">
      <w:pPr>
        <w:spacing w:after="0" w:line="360" w:lineRule="auto"/>
        <w:jc w:val="both"/>
      </w:pPr>
      <w:r>
        <w:lastRenderedPageBreak/>
        <w:t xml:space="preserve">Составитель Р.С. </w:t>
      </w:r>
      <w:proofErr w:type="spellStart"/>
      <w:r>
        <w:t>Дылыкова</w:t>
      </w:r>
      <w:proofErr w:type="spellEnd"/>
      <w:r>
        <w:t xml:space="preserve">, начальник Учебного отдела ГАУ ДПО РБ «БРИОП», доцент, </w:t>
      </w:r>
      <w:proofErr w:type="spellStart"/>
      <w:r>
        <w:t>к.филол.н</w:t>
      </w:r>
      <w:proofErr w:type="spellEnd"/>
      <w:r>
        <w:t>., научный руководитель РИП «СДОК РБ».</w:t>
      </w:r>
    </w:p>
    <w:p w:rsidR="00433294" w:rsidRDefault="008C4A83" w:rsidP="00CE40FE">
      <w:pPr>
        <w:spacing w:after="0" w:line="360" w:lineRule="auto"/>
        <w:jc w:val="both"/>
      </w:pPr>
      <w:r>
        <w:t>Использованная л</w:t>
      </w:r>
      <w:r w:rsidR="00433294">
        <w:t>итература:</w:t>
      </w:r>
    </w:p>
    <w:p w:rsidR="00433294" w:rsidRDefault="00433294" w:rsidP="00CE40FE">
      <w:pPr>
        <w:spacing w:after="0" w:line="360" w:lineRule="auto"/>
        <w:jc w:val="both"/>
      </w:pPr>
      <w:r>
        <w:t>1. Сетевые уроки, события и игры: как учить подростков в сети?</w:t>
      </w:r>
      <w:r w:rsidR="008C4A83">
        <w:t xml:space="preserve"> / Коллектив авторов. – М.: Некоммерческое партнерство «Авторский клуб», 2020. – 160 с.</w:t>
      </w:r>
    </w:p>
    <w:p w:rsidR="00CE40FE" w:rsidRDefault="008C4A83" w:rsidP="00CE40FE">
      <w:pPr>
        <w:spacing w:after="0" w:line="360" w:lineRule="auto"/>
        <w:jc w:val="both"/>
      </w:pPr>
      <w:r>
        <w:t xml:space="preserve">2. </w:t>
      </w:r>
      <w:proofErr w:type="spellStart"/>
      <w:r w:rsidR="006C3E6B">
        <w:t>Красношлыкова</w:t>
      </w:r>
      <w:proofErr w:type="spellEnd"/>
      <w:r w:rsidRPr="008C4A83">
        <w:t xml:space="preserve"> </w:t>
      </w:r>
      <w:r>
        <w:t>О.Г.</w:t>
      </w:r>
      <w:r w:rsidR="006C3E6B">
        <w:t xml:space="preserve">, Кошевая </w:t>
      </w:r>
      <w:r>
        <w:t xml:space="preserve">О.Г. </w:t>
      </w:r>
      <w:r w:rsidR="006C3E6B">
        <w:t xml:space="preserve">ПОНЯТИЕ «СОЦИАЛЬНАЯ КОМПЕТЕНЦИЯ» КАК НАУЧНАЯ КАТЕГОРИЯ // </w:t>
      </w:r>
      <w:r w:rsidRPr="008C4A83">
        <w:t>[</w:t>
      </w:r>
      <w:r>
        <w:t>Электронный ресурс</w:t>
      </w:r>
      <w:r w:rsidRPr="008C4A83">
        <w:t>]</w:t>
      </w:r>
      <w:r>
        <w:t xml:space="preserve">. – Режим доступа: </w:t>
      </w:r>
      <w:hyperlink r:id="rId4" w:history="1">
        <w:r w:rsidRPr="00567F29">
          <w:rPr>
            <w:rStyle w:val="a5"/>
          </w:rPr>
          <w:t>https://cyberleninka.ru/article/n/ponyatie-sotsialnaya-kompetentsiya-kak-nauchnaya-kategoriya</w:t>
        </w:r>
      </w:hyperlink>
      <w:r>
        <w:t>. Дата обращения: 21.04.2021 г.</w:t>
      </w:r>
    </w:p>
    <w:sectPr w:rsidR="00CE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7C"/>
    <w:rsid w:val="00001397"/>
    <w:rsid w:val="000065B7"/>
    <w:rsid w:val="000065C4"/>
    <w:rsid w:val="000125C2"/>
    <w:rsid w:val="000129D3"/>
    <w:rsid w:val="000139EC"/>
    <w:rsid w:val="00015A13"/>
    <w:rsid w:val="00017525"/>
    <w:rsid w:val="00025166"/>
    <w:rsid w:val="00026879"/>
    <w:rsid w:val="00037266"/>
    <w:rsid w:val="0004115A"/>
    <w:rsid w:val="0004357E"/>
    <w:rsid w:val="00050BE5"/>
    <w:rsid w:val="00065A4C"/>
    <w:rsid w:val="000674A2"/>
    <w:rsid w:val="000746CA"/>
    <w:rsid w:val="00076790"/>
    <w:rsid w:val="00076CDE"/>
    <w:rsid w:val="00082171"/>
    <w:rsid w:val="00082184"/>
    <w:rsid w:val="000850AB"/>
    <w:rsid w:val="00085B48"/>
    <w:rsid w:val="0009375F"/>
    <w:rsid w:val="00093BB7"/>
    <w:rsid w:val="00094B81"/>
    <w:rsid w:val="0009604D"/>
    <w:rsid w:val="000C1792"/>
    <w:rsid w:val="000C1942"/>
    <w:rsid w:val="000C6D36"/>
    <w:rsid w:val="000C7D03"/>
    <w:rsid w:val="000D0956"/>
    <w:rsid w:val="000D3128"/>
    <w:rsid w:val="000D3F9C"/>
    <w:rsid w:val="000E4C5C"/>
    <w:rsid w:val="000E5876"/>
    <w:rsid w:val="000E60A0"/>
    <w:rsid w:val="000F3079"/>
    <w:rsid w:val="000F35F6"/>
    <w:rsid w:val="000F3896"/>
    <w:rsid w:val="001022E6"/>
    <w:rsid w:val="0010508C"/>
    <w:rsid w:val="00105ECD"/>
    <w:rsid w:val="00116821"/>
    <w:rsid w:val="0011760C"/>
    <w:rsid w:val="0012131B"/>
    <w:rsid w:val="00126CB8"/>
    <w:rsid w:val="00131362"/>
    <w:rsid w:val="001334D4"/>
    <w:rsid w:val="00141699"/>
    <w:rsid w:val="0014374B"/>
    <w:rsid w:val="00153EF5"/>
    <w:rsid w:val="00157AB4"/>
    <w:rsid w:val="001629AB"/>
    <w:rsid w:val="001634D0"/>
    <w:rsid w:val="001656D9"/>
    <w:rsid w:val="0016757A"/>
    <w:rsid w:val="001677DE"/>
    <w:rsid w:val="00167B34"/>
    <w:rsid w:val="001703DE"/>
    <w:rsid w:val="0017111B"/>
    <w:rsid w:val="00176F1D"/>
    <w:rsid w:val="00177EC0"/>
    <w:rsid w:val="00182DA4"/>
    <w:rsid w:val="001834A9"/>
    <w:rsid w:val="00193AF6"/>
    <w:rsid w:val="00193EA8"/>
    <w:rsid w:val="00193FFD"/>
    <w:rsid w:val="0019433B"/>
    <w:rsid w:val="001947D8"/>
    <w:rsid w:val="001A0A8F"/>
    <w:rsid w:val="001A19BB"/>
    <w:rsid w:val="001A2643"/>
    <w:rsid w:val="001B06C6"/>
    <w:rsid w:val="001C0C1A"/>
    <w:rsid w:val="001C2DAD"/>
    <w:rsid w:val="001C4460"/>
    <w:rsid w:val="001D05DB"/>
    <w:rsid w:val="001D0E48"/>
    <w:rsid w:val="001D402D"/>
    <w:rsid w:val="001D482B"/>
    <w:rsid w:val="001D7B72"/>
    <w:rsid w:val="001E7D29"/>
    <w:rsid w:val="001F31B4"/>
    <w:rsid w:val="001F4595"/>
    <w:rsid w:val="00200607"/>
    <w:rsid w:val="002040A4"/>
    <w:rsid w:val="00204126"/>
    <w:rsid w:val="00206F2C"/>
    <w:rsid w:val="00210B2E"/>
    <w:rsid w:val="00211409"/>
    <w:rsid w:val="0021276E"/>
    <w:rsid w:val="0022001D"/>
    <w:rsid w:val="00221541"/>
    <w:rsid w:val="0022358A"/>
    <w:rsid w:val="00223A7F"/>
    <w:rsid w:val="00224853"/>
    <w:rsid w:val="00225642"/>
    <w:rsid w:val="00225904"/>
    <w:rsid w:val="00225EFA"/>
    <w:rsid w:val="00234170"/>
    <w:rsid w:val="002446EB"/>
    <w:rsid w:val="00254797"/>
    <w:rsid w:val="00257152"/>
    <w:rsid w:val="00262168"/>
    <w:rsid w:val="00266BDD"/>
    <w:rsid w:val="00270143"/>
    <w:rsid w:val="00270B53"/>
    <w:rsid w:val="00273731"/>
    <w:rsid w:val="00281060"/>
    <w:rsid w:val="0029096F"/>
    <w:rsid w:val="00290FFE"/>
    <w:rsid w:val="00295E91"/>
    <w:rsid w:val="00296446"/>
    <w:rsid w:val="002A06BE"/>
    <w:rsid w:val="002A3AD0"/>
    <w:rsid w:val="002C1405"/>
    <w:rsid w:val="002C1C8E"/>
    <w:rsid w:val="002D0A87"/>
    <w:rsid w:val="002D0BC2"/>
    <w:rsid w:val="002D13BA"/>
    <w:rsid w:val="002D751D"/>
    <w:rsid w:val="002E18F8"/>
    <w:rsid w:val="002E4546"/>
    <w:rsid w:val="002E5E09"/>
    <w:rsid w:val="002F5DA9"/>
    <w:rsid w:val="002F7610"/>
    <w:rsid w:val="003011D1"/>
    <w:rsid w:val="00303FEB"/>
    <w:rsid w:val="0030646C"/>
    <w:rsid w:val="003064EB"/>
    <w:rsid w:val="00307F1F"/>
    <w:rsid w:val="003103C7"/>
    <w:rsid w:val="0031449E"/>
    <w:rsid w:val="003146F7"/>
    <w:rsid w:val="003215E1"/>
    <w:rsid w:val="00325035"/>
    <w:rsid w:val="00327A31"/>
    <w:rsid w:val="00327DA3"/>
    <w:rsid w:val="00331394"/>
    <w:rsid w:val="00337D00"/>
    <w:rsid w:val="0034656F"/>
    <w:rsid w:val="00351991"/>
    <w:rsid w:val="003618BC"/>
    <w:rsid w:val="003633DE"/>
    <w:rsid w:val="00364EBC"/>
    <w:rsid w:val="003651E6"/>
    <w:rsid w:val="00365D67"/>
    <w:rsid w:val="003779C5"/>
    <w:rsid w:val="003849CE"/>
    <w:rsid w:val="00386540"/>
    <w:rsid w:val="00386820"/>
    <w:rsid w:val="00390326"/>
    <w:rsid w:val="0039436D"/>
    <w:rsid w:val="003A4670"/>
    <w:rsid w:val="003A6C73"/>
    <w:rsid w:val="003B4160"/>
    <w:rsid w:val="003B61C7"/>
    <w:rsid w:val="003B6B3A"/>
    <w:rsid w:val="003C183E"/>
    <w:rsid w:val="003C2FEA"/>
    <w:rsid w:val="003C506D"/>
    <w:rsid w:val="003C75EA"/>
    <w:rsid w:val="003D0838"/>
    <w:rsid w:val="003D0A31"/>
    <w:rsid w:val="003D4E07"/>
    <w:rsid w:val="003D70A5"/>
    <w:rsid w:val="003E0139"/>
    <w:rsid w:val="003E0F95"/>
    <w:rsid w:val="003E364C"/>
    <w:rsid w:val="003E574F"/>
    <w:rsid w:val="003F0D93"/>
    <w:rsid w:val="003F2762"/>
    <w:rsid w:val="003F2B80"/>
    <w:rsid w:val="003F355B"/>
    <w:rsid w:val="004022DD"/>
    <w:rsid w:val="00405C36"/>
    <w:rsid w:val="00412E0A"/>
    <w:rsid w:val="00413CFD"/>
    <w:rsid w:val="00421009"/>
    <w:rsid w:val="00421B4D"/>
    <w:rsid w:val="0042275C"/>
    <w:rsid w:val="0042566B"/>
    <w:rsid w:val="004277D3"/>
    <w:rsid w:val="00433294"/>
    <w:rsid w:val="004370EF"/>
    <w:rsid w:val="00440F9B"/>
    <w:rsid w:val="00441FDE"/>
    <w:rsid w:val="00446D78"/>
    <w:rsid w:val="00451CB1"/>
    <w:rsid w:val="00465266"/>
    <w:rsid w:val="00467432"/>
    <w:rsid w:val="004724DD"/>
    <w:rsid w:val="004811D7"/>
    <w:rsid w:val="0048139F"/>
    <w:rsid w:val="004A2748"/>
    <w:rsid w:val="004A3790"/>
    <w:rsid w:val="004A6457"/>
    <w:rsid w:val="004B5BA8"/>
    <w:rsid w:val="004B660D"/>
    <w:rsid w:val="004B7768"/>
    <w:rsid w:val="004C06D5"/>
    <w:rsid w:val="004C09B0"/>
    <w:rsid w:val="004C448B"/>
    <w:rsid w:val="004D10EE"/>
    <w:rsid w:val="004D4748"/>
    <w:rsid w:val="004D5ED3"/>
    <w:rsid w:val="004D6E29"/>
    <w:rsid w:val="004E0D2E"/>
    <w:rsid w:val="004E4613"/>
    <w:rsid w:val="004E4D25"/>
    <w:rsid w:val="004E63DB"/>
    <w:rsid w:val="004E785C"/>
    <w:rsid w:val="004F0D63"/>
    <w:rsid w:val="004F1A19"/>
    <w:rsid w:val="004F6583"/>
    <w:rsid w:val="004F7384"/>
    <w:rsid w:val="004F73BF"/>
    <w:rsid w:val="00505722"/>
    <w:rsid w:val="0050634D"/>
    <w:rsid w:val="00512418"/>
    <w:rsid w:val="00520EA7"/>
    <w:rsid w:val="005412FC"/>
    <w:rsid w:val="00541670"/>
    <w:rsid w:val="0054339B"/>
    <w:rsid w:val="00550E2B"/>
    <w:rsid w:val="00552E43"/>
    <w:rsid w:val="00556A9C"/>
    <w:rsid w:val="0056387B"/>
    <w:rsid w:val="00563BD2"/>
    <w:rsid w:val="00565271"/>
    <w:rsid w:val="005713F1"/>
    <w:rsid w:val="005722E5"/>
    <w:rsid w:val="00581056"/>
    <w:rsid w:val="005840DF"/>
    <w:rsid w:val="00594391"/>
    <w:rsid w:val="005A073D"/>
    <w:rsid w:val="005A190D"/>
    <w:rsid w:val="005A24F1"/>
    <w:rsid w:val="005B1DFE"/>
    <w:rsid w:val="005B2DAC"/>
    <w:rsid w:val="005C0130"/>
    <w:rsid w:val="005C262A"/>
    <w:rsid w:val="005C27B3"/>
    <w:rsid w:val="005C2E0E"/>
    <w:rsid w:val="005C3805"/>
    <w:rsid w:val="005C3CE7"/>
    <w:rsid w:val="005C66F0"/>
    <w:rsid w:val="005D34FD"/>
    <w:rsid w:val="005E1A7A"/>
    <w:rsid w:val="005E4E4C"/>
    <w:rsid w:val="005E4F54"/>
    <w:rsid w:val="005F2F52"/>
    <w:rsid w:val="00602CB5"/>
    <w:rsid w:val="00603555"/>
    <w:rsid w:val="006047DA"/>
    <w:rsid w:val="00606793"/>
    <w:rsid w:val="00613DDC"/>
    <w:rsid w:val="006157B9"/>
    <w:rsid w:val="0061725F"/>
    <w:rsid w:val="00620378"/>
    <w:rsid w:val="00620B6D"/>
    <w:rsid w:val="00622DCC"/>
    <w:rsid w:val="0063068C"/>
    <w:rsid w:val="006309E8"/>
    <w:rsid w:val="00636B7A"/>
    <w:rsid w:val="00643894"/>
    <w:rsid w:val="00643A84"/>
    <w:rsid w:val="00654874"/>
    <w:rsid w:val="00661872"/>
    <w:rsid w:val="00663CAE"/>
    <w:rsid w:val="00663E80"/>
    <w:rsid w:val="00664858"/>
    <w:rsid w:val="0066664D"/>
    <w:rsid w:val="00672E18"/>
    <w:rsid w:val="0067705F"/>
    <w:rsid w:val="006823B5"/>
    <w:rsid w:val="00687143"/>
    <w:rsid w:val="00696A34"/>
    <w:rsid w:val="006A3EFE"/>
    <w:rsid w:val="006B0658"/>
    <w:rsid w:val="006B4979"/>
    <w:rsid w:val="006C28B1"/>
    <w:rsid w:val="006C3E6B"/>
    <w:rsid w:val="006C53BA"/>
    <w:rsid w:val="006D2436"/>
    <w:rsid w:val="006D2CAE"/>
    <w:rsid w:val="006D2D01"/>
    <w:rsid w:val="006D2F5E"/>
    <w:rsid w:val="006D58CB"/>
    <w:rsid w:val="006D5D52"/>
    <w:rsid w:val="006E2AE1"/>
    <w:rsid w:val="006E3229"/>
    <w:rsid w:val="006E3D65"/>
    <w:rsid w:val="006E50D6"/>
    <w:rsid w:val="006E53B4"/>
    <w:rsid w:val="006E65F1"/>
    <w:rsid w:val="006F2FA8"/>
    <w:rsid w:val="00700B5C"/>
    <w:rsid w:val="007031C0"/>
    <w:rsid w:val="00704634"/>
    <w:rsid w:val="00706EAF"/>
    <w:rsid w:val="007111E2"/>
    <w:rsid w:val="00711800"/>
    <w:rsid w:val="007121F4"/>
    <w:rsid w:val="00713476"/>
    <w:rsid w:val="00714CCA"/>
    <w:rsid w:val="0072449D"/>
    <w:rsid w:val="00724898"/>
    <w:rsid w:val="0072554A"/>
    <w:rsid w:val="00732B3E"/>
    <w:rsid w:val="00733F49"/>
    <w:rsid w:val="00742133"/>
    <w:rsid w:val="00747092"/>
    <w:rsid w:val="007630B7"/>
    <w:rsid w:val="00766BA7"/>
    <w:rsid w:val="00767CCA"/>
    <w:rsid w:val="0077518B"/>
    <w:rsid w:val="0077709A"/>
    <w:rsid w:val="00777746"/>
    <w:rsid w:val="0078167B"/>
    <w:rsid w:val="007823DB"/>
    <w:rsid w:val="007833FB"/>
    <w:rsid w:val="00786996"/>
    <w:rsid w:val="0079602C"/>
    <w:rsid w:val="00797660"/>
    <w:rsid w:val="007A61FE"/>
    <w:rsid w:val="007B36EA"/>
    <w:rsid w:val="007B4106"/>
    <w:rsid w:val="007C0205"/>
    <w:rsid w:val="007D0497"/>
    <w:rsid w:val="007D30D5"/>
    <w:rsid w:val="007D79FD"/>
    <w:rsid w:val="007F5D6E"/>
    <w:rsid w:val="007F6E95"/>
    <w:rsid w:val="00800353"/>
    <w:rsid w:val="00800535"/>
    <w:rsid w:val="00801AB3"/>
    <w:rsid w:val="00803A55"/>
    <w:rsid w:val="00807A7D"/>
    <w:rsid w:val="00824987"/>
    <w:rsid w:val="00826206"/>
    <w:rsid w:val="00826E9E"/>
    <w:rsid w:val="008308E9"/>
    <w:rsid w:val="008322D8"/>
    <w:rsid w:val="0083241E"/>
    <w:rsid w:val="0083253B"/>
    <w:rsid w:val="00832AEA"/>
    <w:rsid w:val="0083567D"/>
    <w:rsid w:val="008366D2"/>
    <w:rsid w:val="00837885"/>
    <w:rsid w:val="008443BF"/>
    <w:rsid w:val="00860898"/>
    <w:rsid w:val="008619E8"/>
    <w:rsid w:val="0086648E"/>
    <w:rsid w:val="00873785"/>
    <w:rsid w:val="008748D3"/>
    <w:rsid w:val="008754D3"/>
    <w:rsid w:val="00877A35"/>
    <w:rsid w:val="008829E7"/>
    <w:rsid w:val="0089168C"/>
    <w:rsid w:val="008A3B92"/>
    <w:rsid w:val="008A55EA"/>
    <w:rsid w:val="008A780C"/>
    <w:rsid w:val="008B042C"/>
    <w:rsid w:val="008B39C5"/>
    <w:rsid w:val="008B5263"/>
    <w:rsid w:val="008C173A"/>
    <w:rsid w:val="008C179C"/>
    <w:rsid w:val="008C19F0"/>
    <w:rsid w:val="008C26F3"/>
    <w:rsid w:val="008C4A83"/>
    <w:rsid w:val="008C54B3"/>
    <w:rsid w:val="008C71C3"/>
    <w:rsid w:val="008D1023"/>
    <w:rsid w:val="008D705F"/>
    <w:rsid w:val="008E510F"/>
    <w:rsid w:val="008F1CE1"/>
    <w:rsid w:val="008F25DC"/>
    <w:rsid w:val="008F663F"/>
    <w:rsid w:val="009027B2"/>
    <w:rsid w:val="009037AF"/>
    <w:rsid w:val="0090640D"/>
    <w:rsid w:val="00913F9F"/>
    <w:rsid w:val="009302F2"/>
    <w:rsid w:val="009308F3"/>
    <w:rsid w:val="0093220E"/>
    <w:rsid w:val="00936188"/>
    <w:rsid w:val="00936268"/>
    <w:rsid w:val="009419F5"/>
    <w:rsid w:val="00943C6A"/>
    <w:rsid w:val="009450BA"/>
    <w:rsid w:val="009513AA"/>
    <w:rsid w:val="00953E89"/>
    <w:rsid w:val="00954D36"/>
    <w:rsid w:val="00962BDF"/>
    <w:rsid w:val="00962D67"/>
    <w:rsid w:val="00966600"/>
    <w:rsid w:val="00971028"/>
    <w:rsid w:val="00971B3F"/>
    <w:rsid w:val="00973824"/>
    <w:rsid w:val="00973F0A"/>
    <w:rsid w:val="00977B3A"/>
    <w:rsid w:val="009847FD"/>
    <w:rsid w:val="009902FA"/>
    <w:rsid w:val="00993DDC"/>
    <w:rsid w:val="0099517D"/>
    <w:rsid w:val="00996593"/>
    <w:rsid w:val="00997FAF"/>
    <w:rsid w:val="009A552F"/>
    <w:rsid w:val="009A59D3"/>
    <w:rsid w:val="009B39CF"/>
    <w:rsid w:val="009C29AD"/>
    <w:rsid w:val="009D1AB8"/>
    <w:rsid w:val="009D2A52"/>
    <w:rsid w:val="009D74A0"/>
    <w:rsid w:val="009D7790"/>
    <w:rsid w:val="009D7C89"/>
    <w:rsid w:val="009E4C83"/>
    <w:rsid w:val="009E544F"/>
    <w:rsid w:val="009F20A3"/>
    <w:rsid w:val="009F296E"/>
    <w:rsid w:val="009F4DA0"/>
    <w:rsid w:val="00A0005D"/>
    <w:rsid w:val="00A017DE"/>
    <w:rsid w:val="00A02B9F"/>
    <w:rsid w:val="00A108B1"/>
    <w:rsid w:val="00A12D08"/>
    <w:rsid w:val="00A1763C"/>
    <w:rsid w:val="00A17F38"/>
    <w:rsid w:val="00A321A8"/>
    <w:rsid w:val="00A33BA0"/>
    <w:rsid w:val="00A4016C"/>
    <w:rsid w:val="00A42895"/>
    <w:rsid w:val="00A43C71"/>
    <w:rsid w:val="00A55433"/>
    <w:rsid w:val="00A65BA8"/>
    <w:rsid w:val="00A66327"/>
    <w:rsid w:val="00A717B3"/>
    <w:rsid w:val="00A75CA8"/>
    <w:rsid w:val="00A829D8"/>
    <w:rsid w:val="00A82C43"/>
    <w:rsid w:val="00A865F5"/>
    <w:rsid w:val="00A95438"/>
    <w:rsid w:val="00A97D31"/>
    <w:rsid w:val="00AA5061"/>
    <w:rsid w:val="00AB1BE9"/>
    <w:rsid w:val="00AB45A4"/>
    <w:rsid w:val="00AB4FC9"/>
    <w:rsid w:val="00AB6949"/>
    <w:rsid w:val="00AC03C3"/>
    <w:rsid w:val="00AC11A8"/>
    <w:rsid w:val="00AC24E2"/>
    <w:rsid w:val="00AC46DF"/>
    <w:rsid w:val="00AC49C8"/>
    <w:rsid w:val="00AD0450"/>
    <w:rsid w:val="00AD60AB"/>
    <w:rsid w:val="00AD776D"/>
    <w:rsid w:val="00AE1243"/>
    <w:rsid w:val="00AE27E9"/>
    <w:rsid w:val="00AE2DE6"/>
    <w:rsid w:val="00AF047C"/>
    <w:rsid w:val="00AF0A5B"/>
    <w:rsid w:val="00AF0EA3"/>
    <w:rsid w:val="00AF2BD5"/>
    <w:rsid w:val="00AF7F1F"/>
    <w:rsid w:val="00B069A8"/>
    <w:rsid w:val="00B10191"/>
    <w:rsid w:val="00B124AA"/>
    <w:rsid w:val="00B12D63"/>
    <w:rsid w:val="00B17CFA"/>
    <w:rsid w:val="00B252C0"/>
    <w:rsid w:val="00B3199B"/>
    <w:rsid w:val="00B406A4"/>
    <w:rsid w:val="00B44649"/>
    <w:rsid w:val="00B457EF"/>
    <w:rsid w:val="00B504AE"/>
    <w:rsid w:val="00B5336A"/>
    <w:rsid w:val="00B619C6"/>
    <w:rsid w:val="00B62725"/>
    <w:rsid w:val="00B6685D"/>
    <w:rsid w:val="00B66F02"/>
    <w:rsid w:val="00B7603F"/>
    <w:rsid w:val="00B773B9"/>
    <w:rsid w:val="00B82885"/>
    <w:rsid w:val="00B82E2D"/>
    <w:rsid w:val="00B879AC"/>
    <w:rsid w:val="00B9181B"/>
    <w:rsid w:val="00BA078A"/>
    <w:rsid w:val="00BA0BB7"/>
    <w:rsid w:val="00BA196C"/>
    <w:rsid w:val="00BA1B79"/>
    <w:rsid w:val="00BA358A"/>
    <w:rsid w:val="00BA7F94"/>
    <w:rsid w:val="00BB03CE"/>
    <w:rsid w:val="00BB1421"/>
    <w:rsid w:val="00BB2476"/>
    <w:rsid w:val="00BC0E73"/>
    <w:rsid w:val="00BC7C5C"/>
    <w:rsid w:val="00BD03C0"/>
    <w:rsid w:val="00BD3CA9"/>
    <w:rsid w:val="00BE0B4F"/>
    <w:rsid w:val="00BE32AE"/>
    <w:rsid w:val="00BE5FA8"/>
    <w:rsid w:val="00BE7EB7"/>
    <w:rsid w:val="00BF1D42"/>
    <w:rsid w:val="00BF4065"/>
    <w:rsid w:val="00BF6B6E"/>
    <w:rsid w:val="00C012E0"/>
    <w:rsid w:val="00C02675"/>
    <w:rsid w:val="00C14294"/>
    <w:rsid w:val="00C143A1"/>
    <w:rsid w:val="00C156F4"/>
    <w:rsid w:val="00C161B8"/>
    <w:rsid w:val="00C16733"/>
    <w:rsid w:val="00C17CF0"/>
    <w:rsid w:val="00C21F94"/>
    <w:rsid w:val="00C231A5"/>
    <w:rsid w:val="00C266E7"/>
    <w:rsid w:val="00C27D86"/>
    <w:rsid w:val="00C30124"/>
    <w:rsid w:val="00C3441C"/>
    <w:rsid w:val="00C371A1"/>
    <w:rsid w:val="00C45DAE"/>
    <w:rsid w:val="00C517D0"/>
    <w:rsid w:val="00C56B1F"/>
    <w:rsid w:val="00C60ACD"/>
    <w:rsid w:val="00C64B68"/>
    <w:rsid w:val="00C65430"/>
    <w:rsid w:val="00C66DB2"/>
    <w:rsid w:val="00C704DA"/>
    <w:rsid w:val="00C710B6"/>
    <w:rsid w:val="00C8213D"/>
    <w:rsid w:val="00C83EBE"/>
    <w:rsid w:val="00C92908"/>
    <w:rsid w:val="00C94A2E"/>
    <w:rsid w:val="00CA0287"/>
    <w:rsid w:val="00CA3A33"/>
    <w:rsid w:val="00CA4297"/>
    <w:rsid w:val="00CA7C2A"/>
    <w:rsid w:val="00CB016E"/>
    <w:rsid w:val="00CB2651"/>
    <w:rsid w:val="00CB487D"/>
    <w:rsid w:val="00CB5AC3"/>
    <w:rsid w:val="00CB6028"/>
    <w:rsid w:val="00CC02E8"/>
    <w:rsid w:val="00CC3FB4"/>
    <w:rsid w:val="00CC4AF1"/>
    <w:rsid w:val="00CC71EF"/>
    <w:rsid w:val="00CD4874"/>
    <w:rsid w:val="00CD4B6A"/>
    <w:rsid w:val="00CE2F51"/>
    <w:rsid w:val="00CE40FE"/>
    <w:rsid w:val="00CE700A"/>
    <w:rsid w:val="00CF7884"/>
    <w:rsid w:val="00D030B1"/>
    <w:rsid w:val="00D04DE0"/>
    <w:rsid w:val="00D059CC"/>
    <w:rsid w:val="00D05F65"/>
    <w:rsid w:val="00D06918"/>
    <w:rsid w:val="00D12D18"/>
    <w:rsid w:val="00D134E8"/>
    <w:rsid w:val="00D21E64"/>
    <w:rsid w:val="00D232D4"/>
    <w:rsid w:val="00D24505"/>
    <w:rsid w:val="00D24F64"/>
    <w:rsid w:val="00D26552"/>
    <w:rsid w:val="00D27D19"/>
    <w:rsid w:val="00D37F11"/>
    <w:rsid w:val="00D53840"/>
    <w:rsid w:val="00D538CE"/>
    <w:rsid w:val="00D60D16"/>
    <w:rsid w:val="00D64C8E"/>
    <w:rsid w:val="00D64F8D"/>
    <w:rsid w:val="00D67777"/>
    <w:rsid w:val="00D73EAA"/>
    <w:rsid w:val="00D74A86"/>
    <w:rsid w:val="00D7533A"/>
    <w:rsid w:val="00D75CE9"/>
    <w:rsid w:val="00D7619D"/>
    <w:rsid w:val="00D813B3"/>
    <w:rsid w:val="00D8310F"/>
    <w:rsid w:val="00D83A7A"/>
    <w:rsid w:val="00D84076"/>
    <w:rsid w:val="00D84CC9"/>
    <w:rsid w:val="00D94B2D"/>
    <w:rsid w:val="00D95D67"/>
    <w:rsid w:val="00D97630"/>
    <w:rsid w:val="00DA0EB1"/>
    <w:rsid w:val="00DA2159"/>
    <w:rsid w:val="00DA2BA2"/>
    <w:rsid w:val="00DA7C13"/>
    <w:rsid w:val="00DB6139"/>
    <w:rsid w:val="00DD2FC0"/>
    <w:rsid w:val="00DD428C"/>
    <w:rsid w:val="00DD5A43"/>
    <w:rsid w:val="00DE3EF2"/>
    <w:rsid w:val="00DF135B"/>
    <w:rsid w:val="00DF33F8"/>
    <w:rsid w:val="00E11083"/>
    <w:rsid w:val="00E15212"/>
    <w:rsid w:val="00E17317"/>
    <w:rsid w:val="00E2270C"/>
    <w:rsid w:val="00E30C2E"/>
    <w:rsid w:val="00E3449F"/>
    <w:rsid w:val="00E355B3"/>
    <w:rsid w:val="00E4271B"/>
    <w:rsid w:val="00E50F7B"/>
    <w:rsid w:val="00E529A0"/>
    <w:rsid w:val="00E55660"/>
    <w:rsid w:val="00E6080C"/>
    <w:rsid w:val="00E624BB"/>
    <w:rsid w:val="00E66E05"/>
    <w:rsid w:val="00E71990"/>
    <w:rsid w:val="00E73A63"/>
    <w:rsid w:val="00E747C7"/>
    <w:rsid w:val="00E77DBB"/>
    <w:rsid w:val="00E96E6F"/>
    <w:rsid w:val="00E975CA"/>
    <w:rsid w:val="00EA13E9"/>
    <w:rsid w:val="00EA1F5A"/>
    <w:rsid w:val="00EA6D29"/>
    <w:rsid w:val="00EA6D3B"/>
    <w:rsid w:val="00EA7329"/>
    <w:rsid w:val="00EC1E9F"/>
    <w:rsid w:val="00EC2E44"/>
    <w:rsid w:val="00EC3317"/>
    <w:rsid w:val="00ED1A4F"/>
    <w:rsid w:val="00ED35E0"/>
    <w:rsid w:val="00ED677E"/>
    <w:rsid w:val="00EE31B8"/>
    <w:rsid w:val="00EE3C9F"/>
    <w:rsid w:val="00EE5FA9"/>
    <w:rsid w:val="00EE6482"/>
    <w:rsid w:val="00EE6A5B"/>
    <w:rsid w:val="00EE78C0"/>
    <w:rsid w:val="00EF3EE4"/>
    <w:rsid w:val="00EF57CE"/>
    <w:rsid w:val="00EF5CDF"/>
    <w:rsid w:val="00EF6F75"/>
    <w:rsid w:val="00EF7473"/>
    <w:rsid w:val="00F00D9F"/>
    <w:rsid w:val="00F03661"/>
    <w:rsid w:val="00F059EF"/>
    <w:rsid w:val="00F065B2"/>
    <w:rsid w:val="00F07188"/>
    <w:rsid w:val="00F10E9C"/>
    <w:rsid w:val="00F17609"/>
    <w:rsid w:val="00F2325A"/>
    <w:rsid w:val="00F23734"/>
    <w:rsid w:val="00F261CB"/>
    <w:rsid w:val="00F261E8"/>
    <w:rsid w:val="00F351B7"/>
    <w:rsid w:val="00F40334"/>
    <w:rsid w:val="00F42B58"/>
    <w:rsid w:val="00F4510A"/>
    <w:rsid w:val="00F53D22"/>
    <w:rsid w:val="00F562A0"/>
    <w:rsid w:val="00F57271"/>
    <w:rsid w:val="00F61363"/>
    <w:rsid w:val="00F617A8"/>
    <w:rsid w:val="00F65C45"/>
    <w:rsid w:val="00F74426"/>
    <w:rsid w:val="00F75294"/>
    <w:rsid w:val="00F866D0"/>
    <w:rsid w:val="00FA1A1D"/>
    <w:rsid w:val="00FA48F2"/>
    <w:rsid w:val="00FB26BF"/>
    <w:rsid w:val="00FB4442"/>
    <w:rsid w:val="00FB617A"/>
    <w:rsid w:val="00FC3705"/>
    <w:rsid w:val="00FC3ED4"/>
    <w:rsid w:val="00FC60A5"/>
    <w:rsid w:val="00FD1564"/>
    <w:rsid w:val="00FD193D"/>
    <w:rsid w:val="00FD1B5D"/>
    <w:rsid w:val="00FD205E"/>
    <w:rsid w:val="00FE0B90"/>
    <w:rsid w:val="00FE1177"/>
    <w:rsid w:val="00FF0FFE"/>
    <w:rsid w:val="00FF2889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B5772-021C-4765-8847-640B957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A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4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leninka.ru/article/n/ponyatie-sotsialnaya-kompetentsiya-kak-nauchnaya-kategor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UCDEPLI</dc:creator>
  <cp:keywords/>
  <dc:description/>
  <cp:lastModifiedBy>cab-22a-1</cp:lastModifiedBy>
  <cp:revision>2</cp:revision>
  <dcterms:created xsi:type="dcterms:W3CDTF">2021-04-21T01:18:00Z</dcterms:created>
  <dcterms:modified xsi:type="dcterms:W3CDTF">2021-04-21T01:18:00Z</dcterms:modified>
</cp:coreProperties>
</file>