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E8" w:rsidRDefault="00EE77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Зарегистрировано в Минюсте России 20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66435</w:t>
      </w:r>
    </w:p>
    <w:p w:rsidR="00EE77E8" w:rsidRPr="00034B22" w:rsidRDefault="003721A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>МИНИСТЕРСТВО ЗДРАВООХРАНЕНИЯ РОССИЙСКОЙ ФЕДЕРАЦИИ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>ПРИКАЗ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от 6 декабря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1122н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>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статьями </w:t>
      </w:r>
      <w:hyperlink r:id="rId4" w:anchor="l4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5" w:anchor="l44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9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hyperlink r:id="rId6" w:anchor="l404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10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Федерального закона от 17 сентября 1998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157-ФЗ "Об иммунопрофилактике инфекционных болезней"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38, ст. 4736; </w:t>
      </w: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2013,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48, ст. 6165), подпунктами </w:t>
      </w:r>
      <w:hyperlink r:id="rId7" w:anchor="l823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5.2.93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8" w:anchor="l61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5.2.94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hyperlink r:id="rId9" w:anchor="l61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5.2.94.1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608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26, ст. 3526; 2014,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37, ст. 4969), приказываю:</w:t>
      </w:r>
      <w:proofErr w:type="gramEnd"/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1. Утвердить:</w:t>
      </w:r>
    </w:p>
    <w:p w:rsidR="00EE77E8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национальный календарь 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 1;</w:t>
      </w:r>
    </w:p>
    <w:p w:rsidR="00EE77E8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календарь профилактических прививок по эпидемическим показаниям согласно приложению </w:t>
      </w:r>
      <w:r>
        <w:rPr>
          <w:rFonts w:ascii="Times New Roman" w:hAnsi="Times New Roman" w:cs="Times New Roman"/>
          <w:sz w:val="24"/>
          <w:szCs w:val="24"/>
        </w:rPr>
        <w:t>N 2;</w:t>
      </w:r>
    </w:p>
    <w:p w:rsidR="00EE77E8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порядок проведения 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 3.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2. Признать утратившими силу: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0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21 марта 2014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125н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25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32115);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1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16 июня 2016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370н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 и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4 июля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42728);</w:t>
      </w:r>
      <w:proofErr w:type="gramEnd"/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2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13 апреля 2017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175н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46745);</w:t>
      </w:r>
      <w:proofErr w:type="gramEnd"/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3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19 февраля 2019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69н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54089);</w:t>
      </w:r>
      <w:proofErr w:type="gramEnd"/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4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24 апреля 2019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243н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 внесении изменений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55249);</w:t>
      </w:r>
      <w:proofErr w:type="gramEnd"/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5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14 сентября 2020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967н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60329);</w:t>
      </w:r>
      <w:proofErr w:type="gramEnd"/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6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9 декабря 2020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1307н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125н" (зарегистрирован Министерством юстиции Российской Федерации 16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61502);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здравоохранения Российской Федерации </w:t>
      </w:r>
      <w:hyperlink r:id="rId17" w:anchor="l0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от 3 февраля 2021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47н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"О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125н" (зарегистрирован Министерством юстиции Российской Федерации 9 февраля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62438).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Министр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>М.А. МУРАШКО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приказу Министерства здравоохранения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Российской Федерации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1122н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НАЦИОНАЛЬНЫЙ КАЛЕНДАРЬ ПРОФИЛАКТИЧЕСКИХ ПРИВИВОК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EE77E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5670"/>
        <w:gridCol w:w="2790"/>
      </w:tblGrid>
      <w:tr w:rsidR="00EE77E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Новорожденные в первые 24 часа жизни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на 3 - 7 день жизни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туберкулеза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 месяц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месяца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(группы риска)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вакцинация против пневмококковой инфекции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месяца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вакцинация против дифтерии, коклюша, столбняка</w:t>
            </w:r>
          </w:p>
        </w:tc>
      </w:tr>
      <w:tr w:rsidR="00EE77E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полиомиелита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4,5 месяца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вакцинация против дифтерии, коклюша, столбняка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полиомиелита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вакцинация против пневмококковой инфекции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месяцев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 вакцинация против дифтерии, коклюша, столбняка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полиомиелита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Третья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12 месяцев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Вакцинация против кори, краснухи, эпидемического паротита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Четвертая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(группы риска)</w:t>
            </w:r>
          </w:p>
        </w:tc>
      </w:tr>
      <w:tr w:rsidR="00EE77E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15 месяцев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пневмококковой инфекции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18 месяцев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ревакцинация против дифтерии, коклюша, столбняка</w:t>
            </w:r>
          </w:p>
        </w:tc>
      </w:tr>
      <w:tr w:rsidR="00EE77E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полиомиелита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20 месяцев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полиомиелита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лет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Ревакцинация против кори, краснухи, эпидемического паротита</w:t>
            </w:r>
          </w:p>
        </w:tc>
      </w:tr>
      <w:tr w:rsidR="00EE77E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ревакцинация против полиомиелита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6 - 7 лет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ревакцинация против дифтерии, столбняка</w:t>
            </w:r>
          </w:p>
        </w:tc>
      </w:tr>
      <w:tr w:rsidR="00EE77E8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E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туберкулеза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14 лет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 ревакцинация против дифтерии, столбняка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от 18 лет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от 1 года до 17 лет (включительно), взрослые от 18 до 55 лет, не привитые ранее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Вакцинация против краснухи, ревакцинация против краснухи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Вакцинация против кори, ревакцинация против кори</w:t>
            </w:r>
          </w:p>
        </w:tc>
      </w:tr>
      <w:tr w:rsidR="00EE77E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:rsidR="00EE77E8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7E8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</w:p>
    <w:p w:rsidR="00EE77E8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приказу Министерства здравоохранения</w:t>
      </w:r>
    </w:p>
    <w:p w:rsidR="00EE77E8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EE77E8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6 декабря 2021 г. N 1122н</w:t>
      </w:r>
    </w:p>
    <w:p w:rsidR="00EE77E8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>КАЛЕНДАРЬ ПРОФИЛАКТИЧЕСКИХ ПРИВИВОК ПО ЭПИДЕМИЧЕСКИМ ПОКАЗАНИЯМ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EE77E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2250"/>
        <w:gridCol w:w="6210"/>
      </w:tblGrid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Категории граждан, подлежащих обязательной вакцинации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туляремии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  <w:proofErr w:type="gramEnd"/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возбудителя туляремии.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чумы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возбудителя чумы.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бруцеллеза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очагах козье-овечьего типа бруцеллеза лица, выполняющие следующие работы: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убою скота, больного бруцеллезом, заготовке и переработке полученных от него мяса и мясопродуктов.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Животноводы, ветеринарные работники, зоотехники в хозяйствах, энзоотичных по бруцеллезу.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возбудителя бруцеллеза.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сибирской язвы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выполняющие следующие работы: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ветеринарные 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сбор, хранение, транспортировка и первичная обработка сырья животного происхождения;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  <w:proofErr w:type="gramEnd"/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бешенства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профилактической целью вакцинируют следующих лиц, имеющих высокий риск заражения бешенством: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"уличным" вирусом бешенства;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ветеринарные работники; егеря, охотники, лесники;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выполняющие работы по отлову и содержанию животных.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лептоспироза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выполняющие следующие работы: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отлову и содержанию безнадзорных животных.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возбудителя лептоспироза.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клещевого вирусного энцефалита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  <w:proofErr w:type="gramEnd"/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возбудителя клещевого энцефалита.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лихорадки Ку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возбудителей лихорадки Ку.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желтой лихорадки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возбудителя желтой лихорадки.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холеры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выезжающие в неблагополучные по холере страны (регионы).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брюшного тифа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с живыми культурами возбудителей брюшного тифа.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Население, проживающее на территориях с хроническими водными эпидемиями брюшного тифа.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выезжающие в гиперэндемичные по брюшному тифу страны (регионы).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Контактные лица в очагах брюшного тифа по эпидемическим показаниям.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вирусного гепатита A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проживающие в регионах, неблагополучных по заболеваемости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  <w:proofErr w:type="gramEnd"/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выезжающие в неблагополучные страны (регионы), где регистрируется вспышечная заболеваемость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Контактные лица в очагах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эпидемическим показаниям прививки проводятся при угрозе возникновения эпидемии или вспышки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(стихийные бедствия, крупные аварии на водопроводной и канализационной сети).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шигеллезов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Работники медицинских организаций (их структурных подразделений) инфекционного профиля.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занятые в сфере общественного питания и коммунального благоустройства.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эпидемическим показаниям прививки проводятся при угрозе возникновения эпидемии или вспышки шигеллезов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менингококковой инфекции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и взрослые в очагах менингококковой инфекции, вызванной 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Вакцинация проводится в эндемичных регионах, а также в случае эпидемии, вызванной 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подлежащие призыву на военную службу.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вирусного гепатита B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Контактные лица из очагов заболевания, не болевшие, не привитые и не имеющие сведений о профилактических прививках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дифтерии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Контактные лица из очагов заболевания, не болевшие, не привитые и не имеющие сведений о профилактических прививках против дифтерии.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эпидемического паротита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лет.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полиомиелита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Контактные лица в очагах полиомиелита, в том числе вызванного диким полиовирусом (или при подозрении на заболевание):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дети с 3 месяцев до 15 лет при наличии достоверных данных о предшествующих прививках - однократно;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медицинские работники - однократно;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дети, прибывшие из эндемичных (неблагополучных) по полиомиелиту стран (регионов), с 3 месяцев до 15 лет;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однократно (при наличии достоверных данных о предшествующих прививках) или трехкратно (при их отсутствии);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лица, контактировавшие с </w:t>
            </w: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прибывшими</w:t>
            </w:r>
            <w:proofErr w:type="gramEnd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эндемичных (неблагополучных) по 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лица, работающие с живым полиовирусом, с материалами, инфицированными (потенциально инфицированными) диким полиовирусом, без ограничения возраста - однократно при приеме на работу.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пневмококковой инфекции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ротавирусной инфекции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ветряной оспы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гемофильной инфекции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не привитые на первом году жизни против гемофильной инфекции.</w:t>
            </w:r>
          </w:p>
        </w:tc>
      </w:tr>
      <w:tr w:rsidR="00EE77E8" w:rsidRPr="00034B2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 коронавирусной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приоритету 1-го уровня относятся: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 в возрасте 60 лет и старше;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взрослые, работающие по отдельным профессиям и должностям: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работники медицинских, образовательных организаций, организаций социального обслуживания и многофункциональных центров;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проживающие в организациях социального обслуживания;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 с хроническими заболеваниями, в том числе с заболеваниями бронхолегочной системы, </w:t>
            </w: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сердечно-сосудистыми</w:t>
            </w:r>
            <w:proofErr w:type="gramEnd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заболеваниями, сахарным диабетом и ожирением;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граждане, проживающие в городах с численностью населения 1 </w:t>
            </w: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млн</w:t>
            </w:r>
            <w:proofErr w:type="gramEnd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более.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приоритету 2-го уровня относятся: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взрослые, работающие по отдельным профессиям и должностям: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работники организаций транспорта и энергетики,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правоохранительных органов, государственных контрольных органов в пунктах пропуска через государственную границу;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работающие вахтовым методом;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волонтеры;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военнослужащие;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работники организаций сферы предоставления услуг.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приоритету 3-го уровня относятся: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гражданские и муниципальные служащие;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в профессиональных образовательных организациях и образовательных организациях высшего образования старше 18 лет;</w:t>
            </w:r>
            <w:proofErr w:type="gramEnd"/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подлежащие призыву на военную службу.</w:t>
            </w:r>
          </w:p>
          <w:p w:rsidR="00EE77E8" w:rsidRPr="00034B22" w:rsidRDefault="00372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от 12 до 17 лет (включительно) (вакцинация проводится добровольно при наличии письменного заявления одного из родителей (или иного законного представителя).</w:t>
            </w:r>
            <w:proofErr w:type="gramEnd"/>
          </w:p>
        </w:tc>
      </w:tr>
    </w:tbl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3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приказу Министерства здравоохранения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Российской Федерации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34B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1122н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034B22"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ПОРЯДОК ПРОВЕДЕНИЯ ПРОФИЛАКТИЧЕСКИХ ПРИВИВОК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2. Профилактические прививки проводят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18" w:anchor="l608" w:history="1">
        <w:r w:rsidRPr="00034B2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статьи 20</w:t>
        </w:r>
      </w:hyperlink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323-ФЗ "Об основах охраны здоровья граждан в</w:t>
      </w:r>
      <w:proofErr w:type="gramEnd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Федерации" &lt;1&gt;.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--------------------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&lt;1&gt;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48, ст. 6724; 2021,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27, ст. 5159.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5. Все лица, которым должны проводиться профилактические прививки, предварительно подлежат осмотру врачом (фельдшером) &lt;2&gt;.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--------------------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&lt;2&gt; Приказ Министерства здравоохранения и социального развития Российской Федерации от 23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</w:t>
      </w:r>
      <w:proofErr w:type="gramEnd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23971), с изменениями, внесенными приказом Министерства здравоохранения Российской Федерации от 31 октября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882н (зарегистрирован Министерством юстиции Российской Федерации 9 января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49561).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6. При проведении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--------------------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&lt;3&gt; Абзац шестой пункта 13 Положения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Правительства Российской Федерации от 16 мая 2005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303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21, ст. 2023).</w:t>
      </w:r>
    </w:p>
    <w:p w:rsidR="00EE77E8" w:rsidRPr="00034B22" w:rsidRDefault="00EE7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8. При изменении сроков вакцинации ее проводят по схемам, предусмотренным национальным календарем профилактических прививок, утвержденным настоящим приказом, настоящим порядком, и в соответствии с инструкциями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один день разными шприцами в разные участки тела.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9. При проведении вакцинации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10. Вакцинация против туберкулеза проводится новорожденным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до 7 лет туберкулиноотрицательным детям.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11. 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детей, относящихся к группам риска (родившимся от матерей - носителей </w:t>
      </w:r>
      <w:r>
        <w:rPr>
          <w:rFonts w:ascii="Times New Roman" w:hAnsi="Times New Roman" w:cs="Times New Roman"/>
          <w:sz w:val="24"/>
          <w:szCs w:val="24"/>
        </w:rPr>
        <w:t>HBsAg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, больных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или перенесших вирусный гепатит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в третьем триместре беременности, не имеющих результатов обследования на маркеры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, потребляющих наркотические средства или психотропные вещества, из семей, в которых есть носитель </w:t>
      </w:r>
      <w:r>
        <w:rPr>
          <w:rFonts w:ascii="Times New Roman" w:hAnsi="Times New Roman" w:cs="Times New Roman"/>
          <w:sz w:val="24"/>
          <w:szCs w:val="24"/>
        </w:rPr>
        <w:t>HBsAg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или больной острым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и хроническими вирусными гепатитами), проводится</w:t>
      </w:r>
      <w:proofErr w:type="gramEnd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по схеме 0-1-2-12 (1-я доза - в момент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12. Против полиомиелита первая, вторая, третья вакцинации детям 3 месяцев, 4,5 месяцев, 6 месяцев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профилактики полиомиелита (живой).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34B22">
        <w:rPr>
          <w:rFonts w:ascii="Times New Roman" w:hAnsi="Times New Roman" w:cs="Times New Roman"/>
          <w:sz w:val="24"/>
          <w:szCs w:val="24"/>
          <w:lang w:val="ru-RU"/>
        </w:rPr>
        <w:t>Дети, относящиеся к группе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иммуносупрессивную терапию; дети, рожденные от матерей с ВИЧ-инфекцией; дети с ВИЧ-инфекцией; недоношенные и маловесные дети;</w:t>
      </w:r>
      <w:proofErr w:type="gramEnd"/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 дети, находящиеся в домах ребенка), подлежат второй и третьей ревакцинации против полиомиелита в 20 месяцев и 6 лет вакциной для профилактики полиомиелита (инактивированной).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дикого или вакцинородственного полиовируса в биологическом материале человека или из объектов окружающей среды, а также при подтвержденной циркуляции дикого или вакцинородственного полиовируса.</w:t>
      </w:r>
    </w:p>
    <w:p w:rsidR="00EE77E8" w:rsidRPr="00034B22" w:rsidRDefault="003721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B22">
        <w:rPr>
          <w:rFonts w:ascii="Times New Roman" w:hAnsi="Times New Roman" w:cs="Times New Roman"/>
          <w:sz w:val="24"/>
          <w:szCs w:val="24"/>
          <w:lang w:val="ru-RU"/>
        </w:rPr>
        <w:t xml:space="preserve">14. Вакцинация детей от 12 до 17 лет (включительно) против коронавирусной инфекции, вызываемой 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034B22">
        <w:rPr>
          <w:rFonts w:ascii="Times New Roman" w:hAnsi="Times New Roman" w:cs="Times New Roman"/>
          <w:sz w:val="24"/>
          <w:szCs w:val="24"/>
          <w:lang w:val="ru-RU"/>
        </w:rPr>
        <w:t>-2, проводится добровольно по письменному заявлению одного из родителей (или иного законного представителя).</w:t>
      </w:r>
    </w:p>
    <w:sectPr w:rsidR="00EE77E8" w:rsidRPr="00034B22" w:rsidSect="009241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E77E8"/>
    <w:rsid w:val="00034B22"/>
    <w:rsid w:val="003721A4"/>
    <w:rsid w:val="006C136F"/>
    <w:rsid w:val="00924110"/>
    <w:rsid w:val="00EE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937" TargetMode="External"/><Relationship Id="rId13" Type="http://schemas.openxmlformats.org/officeDocument/2006/relationships/hyperlink" Target="https://normativ.kontur.ru/document?moduleid=1&amp;documentid=331784" TargetMode="External"/><Relationship Id="rId18" Type="http://schemas.openxmlformats.org/officeDocument/2006/relationships/hyperlink" Target="https://normativ.kontur.ru/document?moduleid=1&amp;documentid=3963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05937" TargetMode="External"/><Relationship Id="rId12" Type="http://schemas.openxmlformats.org/officeDocument/2006/relationships/hyperlink" Target="https://normativ.kontur.ru/document?moduleid=1&amp;documentid=293576" TargetMode="External"/><Relationship Id="rId17" Type="http://schemas.openxmlformats.org/officeDocument/2006/relationships/hyperlink" Target="https://normativ.kontur.ru/document?moduleid=1&amp;documentid=3831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7865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2772" TargetMode="External"/><Relationship Id="rId11" Type="http://schemas.openxmlformats.org/officeDocument/2006/relationships/hyperlink" Target="https://normativ.kontur.ru/document?moduleid=1&amp;documentid=276447" TargetMode="External"/><Relationship Id="rId5" Type="http://schemas.openxmlformats.org/officeDocument/2006/relationships/hyperlink" Target="https://normativ.kontur.ru/document?moduleid=1&amp;documentid=392772" TargetMode="External"/><Relationship Id="rId15" Type="http://schemas.openxmlformats.org/officeDocument/2006/relationships/hyperlink" Target="https://normativ.kontur.ru/document?moduleid=1&amp;documentid=372773" TargetMode="External"/><Relationship Id="rId10" Type="http://schemas.openxmlformats.org/officeDocument/2006/relationships/hyperlink" Target="https://normativ.kontur.ru/document?moduleid=1&amp;documentid=37948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92772" TargetMode="External"/><Relationship Id="rId9" Type="http://schemas.openxmlformats.org/officeDocument/2006/relationships/hyperlink" Target="https://normativ.kontur.ru/document?moduleid=1&amp;documentid=405937" TargetMode="External"/><Relationship Id="rId14" Type="http://schemas.openxmlformats.org/officeDocument/2006/relationships/hyperlink" Target="https://normativ.kontur.ru/document?moduleid=1&amp;documentid=339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4237</Words>
  <Characters>24152</Characters>
  <Application>Microsoft Office Word</Application>
  <DocSecurity>0</DocSecurity>
  <Lines>201</Lines>
  <Paragraphs>56</Paragraphs>
  <ScaleCrop>false</ScaleCrop>
  <Company/>
  <LinksUpToDate>false</LinksUpToDate>
  <CharactersWithSpaces>28333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2</cp:revision>
  <dcterms:created xsi:type="dcterms:W3CDTF">2022-01-21T00:43:00Z</dcterms:created>
  <dcterms:modified xsi:type="dcterms:W3CDTF">2022-01-21T00:43:00Z</dcterms:modified>
</cp:coreProperties>
</file>