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23" w:rsidRDefault="00093F23" w:rsidP="00093F2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b/>
          <w:bCs/>
          <w:i/>
          <w:iCs/>
          <w:color w:val="000000"/>
          <w:sz w:val="28"/>
          <w:szCs w:val="28"/>
        </w:rPr>
        <w:t>План - конспект урока по физической культуре  10 «м» класса.</w:t>
      </w:r>
    </w:p>
    <w:p w:rsidR="00093F23" w:rsidRDefault="00093F23" w:rsidP="00093F2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Тема: Баскетбол.</w:t>
      </w:r>
    </w:p>
    <w:p w:rsidR="00093F23" w:rsidRDefault="00093F23" w:rsidP="00093F2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i/>
          <w:iCs/>
          <w:color w:val="000000"/>
          <w:u w:val="single"/>
        </w:rPr>
        <w:t>Задачи урока:</w:t>
      </w:r>
    </w:p>
    <w:p w:rsidR="00093F23" w:rsidRDefault="00093F23" w:rsidP="00093F2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 xml:space="preserve">1.Совершенствование в технике передачи мяча при параллельном движении, ведение,  передача при встречном движении партнёров. </w:t>
      </w:r>
    </w:p>
    <w:p w:rsidR="00093F23" w:rsidRDefault="00093F23" w:rsidP="00093F2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>2. Развитие координационных способностей.</w:t>
      </w:r>
    </w:p>
    <w:p w:rsidR="00093F23" w:rsidRDefault="00093F23" w:rsidP="00093F2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3"/>
          <w:color w:val="000000"/>
        </w:rPr>
        <w:t xml:space="preserve">3. </w:t>
      </w:r>
      <w:r w:rsidR="00CD75EC">
        <w:rPr>
          <w:rStyle w:val="c3"/>
          <w:color w:val="000000"/>
        </w:rPr>
        <w:t>Развитие гибкости.</w:t>
      </w:r>
    </w:p>
    <w:p w:rsidR="00093F23" w:rsidRDefault="00093F23" w:rsidP="00093F2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4"/>
          <w:i/>
          <w:iCs/>
          <w:color w:val="000000"/>
        </w:rPr>
        <w:t>Место проведения: </w:t>
      </w:r>
      <w:r>
        <w:rPr>
          <w:rStyle w:val="c3"/>
          <w:color w:val="000000"/>
        </w:rPr>
        <w:t>спортивный зал СОШ №26</w:t>
      </w:r>
      <w:r w:rsidR="00CD75EC">
        <w:rPr>
          <w:rStyle w:val="c3"/>
          <w:color w:val="000000"/>
        </w:rPr>
        <w:t xml:space="preserve"> </w:t>
      </w:r>
    </w:p>
    <w:p w:rsidR="00093F23" w:rsidRDefault="00093F23" w:rsidP="00093F2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4"/>
          <w:i/>
          <w:iCs/>
          <w:color w:val="000000"/>
        </w:rPr>
        <w:t>Инвентарь</w:t>
      </w:r>
      <w:r>
        <w:rPr>
          <w:rStyle w:val="c3"/>
          <w:color w:val="000000"/>
        </w:rPr>
        <w:t>: баскетбольные мячи.</w:t>
      </w:r>
    </w:p>
    <w:p w:rsidR="000C60A3" w:rsidRDefault="00093F23" w:rsidP="00CD75EC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 xml:space="preserve">Урок разработал и провел: учитель физкультуры </w:t>
      </w:r>
      <w:proofErr w:type="spellStart"/>
      <w:r>
        <w:rPr>
          <w:rStyle w:val="c7"/>
          <w:b/>
          <w:bCs/>
          <w:color w:val="000000"/>
        </w:rPr>
        <w:t>Михненко</w:t>
      </w:r>
      <w:proofErr w:type="spellEnd"/>
      <w:r>
        <w:rPr>
          <w:rStyle w:val="c7"/>
          <w:b/>
          <w:bCs/>
          <w:color w:val="000000"/>
        </w:rPr>
        <w:t xml:space="preserve"> Анатолий Николаевич.</w:t>
      </w:r>
    </w:p>
    <w:p w:rsidR="00CD75EC" w:rsidRDefault="00CD75EC" w:rsidP="00CD75EC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tbl>
      <w:tblPr>
        <w:tblStyle w:val="a3"/>
        <w:tblW w:w="10726" w:type="dxa"/>
        <w:tblLook w:val="04A0"/>
      </w:tblPr>
      <w:tblGrid>
        <w:gridCol w:w="2103"/>
        <w:gridCol w:w="4767"/>
        <w:gridCol w:w="1184"/>
        <w:gridCol w:w="2672"/>
      </w:tblGrid>
      <w:tr w:rsidR="00CD75EC" w:rsidTr="004A11BF">
        <w:trPr>
          <w:trHeight w:val="1019"/>
        </w:trPr>
        <w:tc>
          <w:tcPr>
            <w:tcW w:w="2103" w:type="dxa"/>
          </w:tcPr>
          <w:p w:rsidR="00CD75EC" w:rsidRPr="00CD75EC" w:rsidRDefault="00CD75EC" w:rsidP="00CD75EC">
            <w:pPr>
              <w:pStyle w:val="c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D75EC">
              <w:rPr>
                <w:b/>
                <w:color w:val="000000"/>
              </w:rPr>
              <w:t>Части урока</w:t>
            </w:r>
          </w:p>
        </w:tc>
        <w:tc>
          <w:tcPr>
            <w:tcW w:w="4767" w:type="dxa"/>
          </w:tcPr>
          <w:p w:rsidR="00CD75EC" w:rsidRPr="00CD75EC" w:rsidRDefault="00CD75EC" w:rsidP="00CD75EC">
            <w:pPr>
              <w:pStyle w:val="c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D75EC">
              <w:rPr>
                <w:b/>
                <w:color w:val="000000"/>
              </w:rPr>
              <w:t>Содержание.</w:t>
            </w:r>
          </w:p>
        </w:tc>
        <w:tc>
          <w:tcPr>
            <w:tcW w:w="1184" w:type="dxa"/>
          </w:tcPr>
          <w:p w:rsidR="00CD75EC" w:rsidRPr="00CD75EC" w:rsidRDefault="00CD75EC" w:rsidP="00CD75EC">
            <w:pPr>
              <w:pStyle w:val="c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CD75EC">
              <w:rPr>
                <w:b/>
                <w:color w:val="000000"/>
              </w:rPr>
              <w:t>Дозиров</w:t>
            </w:r>
            <w:proofErr w:type="spellEnd"/>
            <w:r w:rsidRPr="00CD75EC">
              <w:rPr>
                <w:b/>
                <w:color w:val="000000"/>
              </w:rPr>
              <w:t>.</w:t>
            </w:r>
          </w:p>
        </w:tc>
        <w:tc>
          <w:tcPr>
            <w:tcW w:w="2672" w:type="dxa"/>
          </w:tcPr>
          <w:p w:rsidR="00CD75EC" w:rsidRPr="00CD75EC" w:rsidRDefault="00CD75EC" w:rsidP="00CD75EC">
            <w:pPr>
              <w:pStyle w:val="c0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D75EC">
              <w:rPr>
                <w:b/>
                <w:bCs/>
                <w:color w:val="000000"/>
                <w:shd w:val="clear" w:color="auto" w:fill="FFFFFF"/>
              </w:rPr>
              <w:t>Организационно-методические указания</w:t>
            </w:r>
          </w:p>
        </w:tc>
      </w:tr>
      <w:tr w:rsidR="00CD75EC" w:rsidTr="004A11BF">
        <w:trPr>
          <w:trHeight w:val="3312"/>
        </w:trPr>
        <w:tc>
          <w:tcPr>
            <w:tcW w:w="2103" w:type="dxa"/>
          </w:tcPr>
          <w:p w:rsidR="00CD75EC" w:rsidRDefault="004A11BF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Подготовительная часть.</w:t>
            </w:r>
          </w:p>
        </w:tc>
        <w:tc>
          <w:tcPr>
            <w:tcW w:w="4767" w:type="dxa"/>
          </w:tcPr>
          <w:p w:rsidR="00CD75EC" w:rsidRPr="004A11BF" w:rsidRDefault="004A11BF" w:rsidP="00CD75EC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A11BF">
              <w:rPr>
                <w:color w:val="000000"/>
                <w:sz w:val="22"/>
                <w:szCs w:val="22"/>
              </w:rPr>
              <w:t>Построение, задачи урока.</w:t>
            </w:r>
          </w:p>
          <w:p w:rsidR="004A11BF" w:rsidRPr="004A11BF" w:rsidRDefault="004A11BF" w:rsidP="00CD75EC">
            <w:pPr>
              <w:pStyle w:val="c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A11BF">
              <w:rPr>
                <w:color w:val="000000"/>
                <w:sz w:val="22"/>
                <w:szCs w:val="22"/>
              </w:rPr>
              <w:t>Общеразвивающие упр. в движении.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proofErr w:type="gramStart"/>
            <w:r w:rsidRPr="004A11BF">
              <w:rPr>
                <w:color w:val="000000"/>
                <w:sz w:val="16"/>
                <w:szCs w:val="16"/>
              </w:rPr>
              <w:t>Специальные</w:t>
            </w:r>
            <w:proofErr w:type="gramEnd"/>
            <w:r w:rsidRPr="004A11BF">
              <w:rPr>
                <w:color w:val="000000"/>
                <w:sz w:val="16"/>
                <w:szCs w:val="16"/>
              </w:rPr>
              <w:t xml:space="preserve"> упр. в движении.</w:t>
            </w:r>
            <w:r w:rsidRPr="004A11BF">
              <w:rPr>
                <w:sz w:val="16"/>
                <w:szCs w:val="16"/>
              </w:rPr>
              <w:t xml:space="preserve"> В обход по залу на лево </w:t>
            </w:r>
            <w:proofErr w:type="gramStart"/>
            <w:r w:rsidRPr="004A11BF">
              <w:rPr>
                <w:sz w:val="16"/>
                <w:szCs w:val="16"/>
              </w:rPr>
              <w:t>-м</w:t>
            </w:r>
            <w:proofErr w:type="gramEnd"/>
            <w:r w:rsidRPr="004A11BF">
              <w:rPr>
                <w:sz w:val="16"/>
                <w:szCs w:val="16"/>
              </w:rPr>
              <w:t>арш! Руки на пояс ходьба на носках, на пятках, спортивной ходьбой марш!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1. Бег приставными шагами правым боком, левым боком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 xml:space="preserve">2. Бег с поворотом по сигналу на 360º и продолжение бега в прежнем направлении 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3. Бег с хлопком руками над головой по сигналу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4. Бег с остановками по сигналу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 xml:space="preserve">5. Бег спиной вперед 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Переходим на шаг, восстанавливаем дыхание.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В колонну по 4 - марш! Дистанция</w:t>
            </w:r>
            <w:proofErr w:type="gramStart"/>
            <w:r w:rsidRPr="004A11BF">
              <w:rPr>
                <w:sz w:val="16"/>
                <w:szCs w:val="16"/>
              </w:rPr>
              <w:t xml:space="preserve"> ,</w:t>
            </w:r>
            <w:proofErr w:type="gramEnd"/>
            <w:r w:rsidRPr="004A11BF">
              <w:rPr>
                <w:sz w:val="16"/>
                <w:szCs w:val="16"/>
              </w:rPr>
              <w:t xml:space="preserve"> интервал 2 шага. ОРУ на месте: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  <w:lang w:val="en-US"/>
              </w:rPr>
              <w:t>I</w:t>
            </w:r>
            <w:r w:rsidRPr="004A11BF">
              <w:rPr>
                <w:sz w:val="16"/>
                <w:szCs w:val="16"/>
              </w:rPr>
              <w:t>. И.п. – о.с.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 – руки на пояс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2 – руки к плечам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3 – руки вверх, подняться на носки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4 – И.п.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  <w:lang w:val="en-US"/>
              </w:rPr>
              <w:t>II</w:t>
            </w:r>
            <w:r w:rsidRPr="004A11BF">
              <w:rPr>
                <w:sz w:val="16"/>
                <w:szCs w:val="16"/>
              </w:rPr>
              <w:t>. И.п. – о.с. руки перед грудью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1,2 – рывка назад согнутыми руками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 xml:space="preserve">3,4 – </w:t>
            </w:r>
            <w:proofErr w:type="gramStart"/>
            <w:r w:rsidRPr="004A11BF">
              <w:rPr>
                <w:sz w:val="16"/>
                <w:szCs w:val="16"/>
              </w:rPr>
              <w:t>прямыми</w:t>
            </w:r>
            <w:proofErr w:type="gramEnd"/>
            <w:r w:rsidRPr="004A11BF">
              <w:rPr>
                <w:sz w:val="16"/>
                <w:szCs w:val="16"/>
              </w:rPr>
              <w:t xml:space="preserve"> с поворотом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  <w:lang w:val="en-US"/>
              </w:rPr>
              <w:t>III</w:t>
            </w:r>
            <w:r w:rsidRPr="004A11BF">
              <w:rPr>
                <w:sz w:val="16"/>
                <w:szCs w:val="16"/>
              </w:rPr>
              <w:t>. И.п. – о.с. правая рука вверху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 xml:space="preserve">1,2 – рывка 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3,4 – смена положения рук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  <w:lang w:val="en-US"/>
              </w:rPr>
              <w:t>IV</w:t>
            </w:r>
            <w:r w:rsidRPr="004A11BF">
              <w:rPr>
                <w:sz w:val="16"/>
                <w:szCs w:val="16"/>
              </w:rPr>
              <w:t>.  И.п. - о.с. руки в стороны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1,2,3,4 – вращение вперед в кистях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5,6,7,8 – тоже в локтях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9,10,11,12 – тоже в плечах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1-12 – тоже назад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  <w:lang w:val="en-US"/>
              </w:rPr>
              <w:t>V</w:t>
            </w:r>
            <w:r w:rsidRPr="004A11BF">
              <w:rPr>
                <w:sz w:val="16"/>
                <w:szCs w:val="16"/>
              </w:rPr>
              <w:t>. И.п. – о.с.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 – руки вверх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2,3 – наклон вперед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4 – И.п.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  <w:lang w:val="en-US"/>
              </w:rPr>
              <w:t>VI</w:t>
            </w:r>
            <w:r w:rsidRPr="004A11BF">
              <w:rPr>
                <w:sz w:val="16"/>
                <w:szCs w:val="16"/>
              </w:rPr>
              <w:t>. И.п. – о.с.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 – руки вверх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2 – наклон вперед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3 – присед руки вперед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4 – И.п.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  <w:lang w:val="en-US"/>
              </w:rPr>
              <w:t>VII</w:t>
            </w:r>
            <w:r w:rsidRPr="004A11BF">
              <w:rPr>
                <w:sz w:val="16"/>
                <w:szCs w:val="16"/>
              </w:rPr>
              <w:t>. И.п. – присед на правой ноге, левая прямая в сторону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1,2,3 – перенос тела на другую ногу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4 – И.п.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  <w:lang w:val="en-US"/>
              </w:rPr>
              <w:t>VIII</w:t>
            </w:r>
            <w:r w:rsidRPr="004A11BF">
              <w:rPr>
                <w:sz w:val="16"/>
                <w:szCs w:val="16"/>
              </w:rPr>
              <w:t>. И.п. – руки вперед в стороны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 – мах правой ногой, коснуться левой руки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2 – И.п.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3 – тоже левой ногой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 xml:space="preserve">4 – И.п. 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  <w:lang w:val="en-US"/>
              </w:rPr>
              <w:t>IX</w:t>
            </w:r>
            <w:r w:rsidRPr="004A11BF">
              <w:rPr>
                <w:sz w:val="16"/>
                <w:szCs w:val="16"/>
              </w:rPr>
              <w:t>. И.п. – о.с. руки на поясе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1,2,3 – прыжки на двух ногах</w:t>
            </w:r>
          </w:p>
          <w:p w:rsidR="004A11BF" w:rsidRPr="004A11BF" w:rsidRDefault="004A11BF" w:rsidP="004A11BF">
            <w:pPr>
              <w:rPr>
                <w:sz w:val="16"/>
                <w:szCs w:val="16"/>
              </w:rPr>
            </w:pPr>
            <w:r w:rsidRPr="004A11BF">
              <w:rPr>
                <w:sz w:val="16"/>
                <w:szCs w:val="16"/>
              </w:rPr>
              <w:t>4 – прыжок в группировке</w:t>
            </w:r>
          </w:p>
          <w:p w:rsidR="004A11BF" w:rsidRPr="004A11BF" w:rsidRDefault="004A11BF" w:rsidP="004A11BF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gramStart"/>
            <w:r w:rsidRPr="004A11BF">
              <w:rPr>
                <w:sz w:val="16"/>
                <w:szCs w:val="16"/>
              </w:rPr>
              <w:t>На</w:t>
            </w:r>
            <w:proofErr w:type="gramEnd"/>
            <w:r w:rsidRPr="004A11BF">
              <w:rPr>
                <w:sz w:val="16"/>
                <w:szCs w:val="16"/>
              </w:rPr>
              <w:t xml:space="preserve"> лево </w:t>
            </w:r>
            <w:proofErr w:type="gramStart"/>
            <w:r w:rsidRPr="004A11BF">
              <w:rPr>
                <w:sz w:val="16"/>
                <w:szCs w:val="16"/>
              </w:rPr>
              <w:t>в</w:t>
            </w:r>
            <w:proofErr w:type="gramEnd"/>
            <w:r w:rsidRPr="004A11BF">
              <w:rPr>
                <w:sz w:val="16"/>
                <w:szCs w:val="16"/>
              </w:rPr>
              <w:t xml:space="preserve"> колонну по одному шагом - марш! В обход по залу - марш</w:t>
            </w:r>
          </w:p>
        </w:tc>
        <w:tc>
          <w:tcPr>
            <w:tcW w:w="1184" w:type="dxa"/>
          </w:tcPr>
          <w:p w:rsidR="00CD75EC" w:rsidRDefault="00CD75EC" w:rsidP="00CD75EC">
            <w:pPr>
              <w:pStyle w:val="c0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433299" w:rsidRPr="00433299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433299">
              <w:rPr>
                <w:color w:val="000000"/>
              </w:rPr>
              <w:t xml:space="preserve"> мин.</w:t>
            </w:r>
          </w:p>
        </w:tc>
        <w:tc>
          <w:tcPr>
            <w:tcW w:w="2672" w:type="dxa"/>
          </w:tcPr>
          <w:p w:rsidR="00CD75EC" w:rsidRDefault="00CD75EC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D75EC" w:rsidTr="004A11BF">
        <w:trPr>
          <w:trHeight w:val="3312"/>
        </w:trPr>
        <w:tc>
          <w:tcPr>
            <w:tcW w:w="2103" w:type="dxa"/>
          </w:tcPr>
          <w:p w:rsidR="00CD75EC" w:rsidRDefault="004A11BF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Основная  часть</w:t>
            </w:r>
            <w:r w:rsidR="00433299">
              <w:rPr>
                <w:color w:val="000000"/>
              </w:rPr>
              <w:t>.</w:t>
            </w:r>
          </w:p>
        </w:tc>
        <w:tc>
          <w:tcPr>
            <w:tcW w:w="4767" w:type="dxa"/>
          </w:tcPr>
          <w:p w:rsidR="00CD75EC" w:rsidRDefault="004A11BF" w:rsidP="00CD75EC">
            <w:pPr>
              <w:pStyle w:val="c0"/>
              <w:spacing w:before="0" w:beforeAutospacing="0" w:after="0" w:afterAutospacing="0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Совершенствование в технике передачи мяча при параллельном движении, ведение,  передача при встречном движении партнёров</w:t>
            </w:r>
            <w:r w:rsidR="00433299">
              <w:rPr>
                <w:rStyle w:val="c3"/>
                <w:color w:val="000000"/>
              </w:rPr>
              <w:t>.</w:t>
            </w:r>
          </w:p>
          <w:p w:rsidR="00433299" w:rsidRDefault="00433299" w:rsidP="00CD75EC">
            <w:pPr>
              <w:pStyle w:val="c0"/>
              <w:spacing w:before="0" w:beforeAutospacing="0" w:after="0" w:afterAutospacing="0"/>
              <w:rPr>
                <w:rStyle w:val="c3"/>
              </w:rPr>
            </w:pPr>
          </w:p>
          <w:p w:rsidR="00433299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</w:rPr>
              <w:t>Учебная игра.</w:t>
            </w:r>
          </w:p>
        </w:tc>
        <w:tc>
          <w:tcPr>
            <w:tcW w:w="1184" w:type="dxa"/>
          </w:tcPr>
          <w:p w:rsidR="00433299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15 мин</w:t>
            </w:r>
          </w:p>
          <w:p w:rsidR="00433299" w:rsidRDefault="00433299" w:rsidP="00433299">
            <w:pPr>
              <w:rPr>
                <w:lang w:eastAsia="ru-RU"/>
              </w:rPr>
            </w:pPr>
          </w:p>
          <w:p w:rsidR="00433299" w:rsidRDefault="00433299" w:rsidP="00433299">
            <w:pPr>
              <w:rPr>
                <w:lang w:eastAsia="ru-RU"/>
              </w:rPr>
            </w:pPr>
          </w:p>
          <w:p w:rsidR="00433299" w:rsidRDefault="00433299" w:rsidP="00433299">
            <w:pPr>
              <w:rPr>
                <w:lang w:eastAsia="ru-RU"/>
              </w:rPr>
            </w:pPr>
          </w:p>
          <w:p w:rsidR="00433299" w:rsidRDefault="00433299" w:rsidP="00433299">
            <w:pPr>
              <w:rPr>
                <w:lang w:eastAsia="ru-RU"/>
              </w:rPr>
            </w:pPr>
          </w:p>
          <w:p w:rsidR="00CD75EC" w:rsidRPr="00433299" w:rsidRDefault="00433299" w:rsidP="00433299">
            <w:pPr>
              <w:rPr>
                <w:lang w:eastAsia="ru-RU"/>
              </w:rPr>
            </w:pPr>
            <w:r>
              <w:rPr>
                <w:lang w:eastAsia="ru-RU"/>
              </w:rPr>
              <w:t>10 мин</w:t>
            </w:r>
          </w:p>
        </w:tc>
        <w:tc>
          <w:tcPr>
            <w:tcW w:w="2672" w:type="dxa"/>
          </w:tcPr>
          <w:p w:rsidR="00CD75EC" w:rsidRDefault="004A11BF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Передача в парах.</w:t>
            </w:r>
          </w:p>
          <w:p w:rsidR="00433299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Ведение мяча</w:t>
            </w:r>
          </w:p>
          <w:p w:rsidR="00433299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Передача после ведения партнёру.</w:t>
            </w:r>
          </w:p>
          <w:p w:rsidR="00433299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</w:p>
          <w:p w:rsidR="00433299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Применять приобретённ</w:t>
            </w:r>
            <w:bookmarkStart w:id="0" w:name="_GoBack"/>
            <w:bookmarkEnd w:id="0"/>
            <w:r>
              <w:rPr>
                <w:color w:val="000000"/>
              </w:rPr>
              <w:t>ые навыки.</w:t>
            </w:r>
          </w:p>
        </w:tc>
      </w:tr>
      <w:tr w:rsidR="00CD75EC" w:rsidTr="004A11BF">
        <w:trPr>
          <w:trHeight w:val="3495"/>
        </w:trPr>
        <w:tc>
          <w:tcPr>
            <w:tcW w:w="2103" w:type="dxa"/>
          </w:tcPr>
          <w:p w:rsidR="00CD75EC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Заключительная часть.</w:t>
            </w:r>
          </w:p>
        </w:tc>
        <w:tc>
          <w:tcPr>
            <w:tcW w:w="4767" w:type="dxa"/>
          </w:tcPr>
          <w:p w:rsidR="00CD75EC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Упр. для развития гибкости.</w:t>
            </w:r>
          </w:p>
          <w:p w:rsidR="00433299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Подведение итогов урока.</w:t>
            </w:r>
          </w:p>
        </w:tc>
        <w:tc>
          <w:tcPr>
            <w:tcW w:w="1184" w:type="dxa"/>
          </w:tcPr>
          <w:p w:rsidR="00CD75EC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 мин.</w:t>
            </w:r>
          </w:p>
        </w:tc>
        <w:tc>
          <w:tcPr>
            <w:tcW w:w="2672" w:type="dxa"/>
          </w:tcPr>
          <w:p w:rsidR="00CD75EC" w:rsidRDefault="00433299" w:rsidP="00CD75EC">
            <w:pPr>
              <w:pStyle w:val="c0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Упор</w:t>
            </w:r>
            <w:proofErr w:type="gramEnd"/>
            <w:r>
              <w:rPr>
                <w:color w:val="000000"/>
              </w:rPr>
              <w:t xml:space="preserve"> сидя, наклоны вперёд.</w:t>
            </w:r>
          </w:p>
        </w:tc>
      </w:tr>
    </w:tbl>
    <w:p w:rsidR="00CD75EC" w:rsidRPr="00CD75EC" w:rsidRDefault="00CD75EC" w:rsidP="00CD75E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sectPr w:rsidR="00CD75EC" w:rsidRPr="00CD75EC" w:rsidSect="00093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BE2"/>
    <w:rsid w:val="00093F23"/>
    <w:rsid w:val="000C60A3"/>
    <w:rsid w:val="00433299"/>
    <w:rsid w:val="004A11BF"/>
    <w:rsid w:val="00971BE2"/>
    <w:rsid w:val="00C62C7E"/>
    <w:rsid w:val="00CD75EC"/>
    <w:rsid w:val="00FD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9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93F23"/>
  </w:style>
  <w:style w:type="character" w:customStyle="1" w:styleId="c3">
    <w:name w:val="c3"/>
    <w:basedOn w:val="a0"/>
    <w:rsid w:val="00093F23"/>
  </w:style>
  <w:style w:type="character" w:customStyle="1" w:styleId="c6">
    <w:name w:val="c6"/>
    <w:basedOn w:val="a0"/>
    <w:rsid w:val="00093F23"/>
  </w:style>
  <w:style w:type="character" w:customStyle="1" w:styleId="c14">
    <w:name w:val="c14"/>
    <w:basedOn w:val="a0"/>
    <w:rsid w:val="00093F23"/>
  </w:style>
  <w:style w:type="character" w:customStyle="1" w:styleId="c7">
    <w:name w:val="c7"/>
    <w:basedOn w:val="a0"/>
    <w:rsid w:val="00093F23"/>
  </w:style>
  <w:style w:type="table" w:styleId="a3">
    <w:name w:val="Table Grid"/>
    <w:basedOn w:val="a1"/>
    <w:uiPriority w:val="59"/>
    <w:rsid w:val="00CD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9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93F23"/>
  </w:style>
  <w:style w:type="character" w:customStyle="1" w:styleId="c3">
    <w:name w:val="c3"/>
    <w:basedOn w:val="a0"/>
    <w:rsid w:val="00093F23"/>
  </w:style>
  <w:style w:type="character" w:customStyle="1" w:styleId="c6">
    <w:name w:val="c6"/>
    <w:basedOn w:val="a0"/>
    <w:rsid w:val="00093F23"/>
  </w:style>
  <w:style w:type="character" w:customStyle="1" w:styleId="c14">
    <w:name w:val="c14"/>
    <w:basedOn w:val="a0"/>
    <w:rsid w:val="00093F23"/>
  </w:style>
  <w:style w:type="character" w:customStyle="1" w:styleId="c7">
    <w:name w:val="c7"/>
    <w:basedOn w:val="a0"/>
    <w:rsid w:val="00093F23"/>
  </w:style>
  <w:style w:type="table" w:styleId="a3">
    <w:name w:val="Table Grid"/>
    <w:basedOn w:val="a1"/>
    <w:uiPriority w:val="59"/>
    <w:rsid w:val="00CD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9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Михненко</dc:creator>
  <cp:lastModifiedBy>29-2</cp:lastModifiedBy>
  <cp:revision>2</cp:revision>
  <dcterms:created xsi:type="dcterms:W3CDTF">2019-04-03T03:38:00Z</dcterms:created>
  <dcterms:modified xsi:type="dcterms:W3CDTF">2019-04-03T03:38:00Z</dcterms:modified>
</cp:coreProperties>
</file>